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71"/>
      </w:tblGrid>
      <w:tr w:rsidR="00661148" w14:paraId="096A04C7" w14:textId="77777777" w:rsidTr="00661148">
        <w:tc>
          <w:tcPr>
            <w:tcW w:w="6091" w:type="dxa"/>
          </w:tcPr>
          <w:p w14:paraId="1D7B7706" w14:textId="61410E46" w:rsidR="00661148" w:rsidRDefault="004840A8" w:rsidP="00661148">
            <w:r>
              <w:t>Værøy</w:t>
            </w:r>
            <w:r w:rsidR="00661148">
              <w:t xml:space="preserve"> Kommune</w:t>
            </w:r>
          </w:p>
        </w:tc>
        <w:tc>
          <w:tcPr>
            <w:tcW w:w="2971" w:type="dxa"/>
          </w:tcPr>
          <w:p w14:paraId="1C101570" w14:textId="77777777" w:rsidR="00661148" w:rsidRPr="00F11DCE" w:rsidRDefault="00661148" w:rsidP="00661148">
            <w:pPr>
              <w:rPr>
                <w:sz w:val="20"/>
              </w:rPr>
            </w:pPr>
            <w:r w:rsidRPr="00F11DCE">
              <w:rPr>
                <w:sz w:val="20"/>
              </w:rPr>
              <w:t>Vedtatt dato:</w:t>
            </w:r>
          </w:p>
          <w:p w14:paraId="2491D375" w14:textId="6529C9B7" w:rsidR="00661148" w:rsidRDefault="00661148" w:rsidP="00661148">
            <w:r w:rsidRPr="00F11DCE">
              <w:rPr>
                <w:sz w:val="20"/>
              </w:rPr>
              <w:t>Dato for siste mindre endring:</w:t>
            </w:r>
          </w:p>
        </w:tc>
      </w:tr>
    </w:tbl>
    <w:p w14:paraId="5AB97136" w14:textId="3E01C8FB" w:rsidR="00254378" w:rsidRPr="002F4146" w:rsidRDefault="00EC1FA2" w:rsidP="00706A22">
      <w:pPr>
        <w:pStyle w:val="Title"/>
        <w:numPr>
          <w:ilvl w:val="0"/>
          <w:numId w:val="0"/>
        </w:numPr>
        <w:rPr>
          <w:color w:val="auto"/>
        </w:rPr>
      </w:pPr>
      <w:sdt>
        <w:sdtPr>
          <w:rPr>
            <w:color w:val="auto"/>
          </w:rPr>
          <w:alias w:val="Title"/>
          <w:tag w:val=""/>
          <w:id w:val="-1923085774"/>
          <w:placeholder>
            <w:docPart w:val="39C1A23E74C74790B93AABB4211BD914"/>
          </w:placeholder>
          <w:dataBinding w:prefixMappings="xmlns:ns0='http://purl.org/dc/elements/1.1/' xmlns:ns1='http://schemas.openxmlformats.org/package/2006/metadata/core-properties' " w:xpath="/ns1:coreProperties[1]/ns0:title[1]" w:storeItemID="{6C3C8BC8-F283-45AE-878A-BAB7291924A1}"/>
          <w:text/>
        </w:sdtPr>
        <w:sdtContent>
          <w:r w:rsidR="00D448B5">
            <w:rPr>
              <w:color w:val="auto"/>
            </w:rPr>
            <w:t>Detaljr</w:t>
          </w:r>
          <w:r w:rsidR="00661148">
            <w:rPr>
              <w:color w:val="auto"/>
            </w:rPr>
            <w:t>egulering</w:t>
          </w:r>
          <w:r w:rsidR="00D448B5">
            <w:rPr>
              <w:color w:val="auto"/>
            </w:rPr>
            <w:t xml:space="preserve"> </w:t>
          </w:r>
          <w:r w:rsidR="00D8413F">
            <w:rPr>
              <w:color w:val="auto"/>
            </w:rPr>
            <w:t>Værøy Ytre Havn</w:t>
          </w:r>
        </w:sdtContent>
      </w:sdt>
    </w:p>
    <w:p w14:paraId="19CCBB6C" w14:textId="77777777" w:rsidR="00661148" w:rsidRDefault="00661148" w:rsidP="00661148">
      <w:r>
        <w:t>Reguleringsbestemmelser</w:t>
      </w:r>
    </w:p>
    <w:p w14:paraId="2E4FFEA4" w14:textId="62B96BAB" w:rsidR="00661148" w:rsidRDefault="00661148" w:rsidP="00661148">
      <w:r>
        <w:t xml:space="preserve">Detaljregulering </w:t>
      </w:r>
    </w:p>
    <w:p w14:paraId="4DE89884" w14:textId="0E5537D2" w:rsidR="00661148" w:rsidRDefault="00661148" w:rsidP="00D8413F">
      <w:r>
        <w:t>PlanID</w:t>
      </w:r>
      <w:r w:rsidR="00D8413F">
        <w:t>:</w:t>
      </w:r>
      <w:r>
        <w:t xml:space="preserve"> </w:t>
      </w:r>
      <w:r w:rsidR="00F72270">
        <w:t>1857_</w:t>
      </w:r>
      <w:r w:rsidR="00D8413F" w:rsidRPr="00D8413F">
        <w:t>Varoy202501YtreHavn</w:t>
      </w:r>
    </w:p>
    <w:p w14:paraId="0699C213" w14:textId="75B3B052" w:rsidR="00A2455C" w:rsidRDefault="00661148" w:rsidP="00661148">
      <w:pPr>
        <w:pStyle w:val="Heading1"/>
      </w:pPr>
      <w:r>
        <w:t>Planens hensikt</w:t>
      </w:r>
    </w:p>
    <w:p w14:paraId="6877C21A" w14:textId="748B37C1" w:rsidR="00661148" w:rsidRDefault="00E1105A" w:rsidP="00661148">
      <w:r w:rsidRPr="00E1105A">
        <w:t xml:space="preserve">Hensikten med planarbeidet er å øke sikkerheten og fremkommeligheten i innseilingen til Værøy fiskerihavn ved å tilrettelegge for utdyping av innseilingen og havneområdet og </w:t>
      </w:r>
      <w:r w:rsidR="00F44978">
        <w:t xml:space="preserve">å </w:t>
      </w:r>
      <w:r w:rsidRPr="00E1105A">
        <w:t>deponere mudringsmasser i strandkantdeponi, for etablering av nytt areal for fremtidig næringsvirksomhet.</w:t>
      </w:r>
    </w:p>
    <w:p w14:paraId="56F4F9F5" w14:textId="77777777" w:rsidR="00A60569" w:rsidRPr="006D3B26" w:rsidRDefault="00A60569" w:rsidP="00A60569">
      <w:pPr>
        <w:pStyle w:val="Heading1"/>
        <w:rPr>
          <w:rFonts w:eastAsia="MS Gothic"/>
        </w:rPr>
      </w:pPr>
      <w:r w:rsidRPr="00FE35E2">
        <w:t>Fellesbestemmelser</w:t>
      </w:r>
      <w:r w:rsidRPr="006D3B26">
        <w:rPr>
          <w:rFonts w:eastAsia="MS Gothic"/>
        </w:rPr>
        <w:t xml:space="preserve"> for hele planområdet</w:t>
      </w:r>
    </w:p>
    <w:p w14:paraId="0F260373" w14:textId="77777777" w:rsidR="00A60569" w:rsidRPr="006D3B26" w:rsidRDefault="00A60569" w:rsidP="00A60569">
      <w:pPr>
        <w:pStyle w:val="Heading2"/>
        <w:rPr>
          <w:rFonts w:eastAsia="MS Gothic"/>
        </w:rPr>
      </w:pPr>
      <w:r w:rsidRPr="006D3B26">
        <w:rPr>
          <w:rFonts w:eastAsia="MS Gothic"/>
        </w:rPr>
        <w:t>Funksjons- og kvalitetskrav (§ 12-7 nr. 4)</w:t>
      </w:r>
    </w:p>
    <w:p w14:paraId="405F0548" w14:textId="77777777" w:rsidR="00A60569" w:rsidRPr="006D3B26" w:rsidRDefault="00A60569" w:rsidP="002E6FFE">
      <w:pPr>
        <w:pStyle w:val="Heading3"/>
        <w:spacing w:before="0"/>
      </w:pPr>
      <w:r w:rsidRPr="006D3B26">
        <w:t>Landskap og terrengtilpasning</w:t>
      </w:r>
    </w:p>
    <w:p w14:paraId="185A5EF8" w14:textId="117A7367" w:rsidR="00A60569" w:rsidRPr="0081442C" w:rsidRDefault="00A60569" w:rsidP="0081442C">
      <w:pPr>
        <w:pStyle w:val="ListParagraph"/>
      </w:pPr>
      <w:r w:rsidRPr="0081442C">
        <w:t>Utbygging av planens byggeområder skal tilpasses eksisterende terreng og omgivelser.</w:t>
      </w:r>
    </w:p>
    <w:p w14:paraId="5DFA1254" w14:textId="77777777" w:rsidR="00A60569" w:rsidRPr="0081442C" w:rsidRDefault="00A60569" w:rsidP="0081442C">
      <w:pPr>
        <w:pStyle w:val="ListParagraph"/>
      </w:pPr>
      <w:r w:rsidRPr="0081442C">
        <w:t xml:space="preserve">Terrenginngrep for veier, vann- og avløpsanlegg og andre tiltak skal utformes på en skånsom måte. Fyllinger skal sås til og beplantes eller </w:t>
      </w:r>
      <w:proofErr w:type="spellStart"/>
      <w:r w:rsidRPr="0081442C">
        <w:t>steinsettes</w:t>
      </w:r>
      <w:proofErr w:type="spellEnd"/>
      <w:r w:rsidRPr="0081442C">
        <w:t xml:space="preserve"> og tilpasses omgivelsene</w:t>
      </w:r>
    </w:p>
    <w:p w14:paraId="13E1A0F8" w14:textId="191B9B93" w:rsidR="00A60569" w:rsidRPr="0081442C" w:rsidRDefault="00A60569" w:rsidP="0081442C">
      <w:pPr>
        <w:pStyle w:val="ListParagraph"/>
      </w:pPr>
      <w:r w:rsidRPr="0081442C">
        <w:t>Avslutning av nytt areal mot sjø skal tilpasses</w:t>
      </w:r>
      <w:r w:rsidR="007A22C4">
        <w:t xml:space="preserve"> omkringliggende landskap.</w:t>
      </w:r>
    </w:p>
    <w:p w14:paraId="51E91565" w14:textId="77777777" w:rsidR="00A60569" w:rsidRPr="0081442C" w:rsidRDefault="00A60569" w:rsidP="0081442C">
      <w:pPr>
        <w:pStyle w:val="ListParagraph"/>
      </w:pPr>
      <w:r w:rsidRPr="0081442C">
        <w:t>Bygningsmessige installasjoner som murer, lysmaster mv. skal utformes med sikte på å ramme inn området slik at det fremstår med en enhetlig og tydelig form etter utbygging.</w:t>
      </w:r>
    </w:p>
    <w:p w14:paraId="75E6B295" w14:textId="28180260" w:rsidR="00A60569" w:rsidRPr="0081442C" w:rsidRDefault="00A60569" w:rsidP="0081442C">
      <w:pPr>
        <w:pStyle w:val="ListParagraph"/>
      </w:pPr>
      <w:r w:rsidRPr="00302C6A">
        <w:t>Uteareal</w:t>
      </w:r>
      <w:r w:rsidRPr="0081442C">
        <w:t>er skal opparbeides slik at de tydelig viser arealer for ferdsel og opphold.</w:t>
      </w:r>
    </w:p>
    <w:p w14:paraId="6766AD4C" w14:textId="77777777" w:rsidR="00A60569" w:rsidRPr="006D3B26" w:rsidRDefault="00A60569" w:rsidP="002E6FFE">
      <w:pPr>
        <w:pStyle w:val="Heading3"/>
        <w:spacing w:before="0"/>
      </w:pPr>
      <w:r w:rsidRPr="006D3B26">
        <w:t>Navigasjonsinnretninger</w:t>
      </w:r>
    </w:p>
    <w:p w14:paraId="691323EF" w14:textId="23627132" w:rsidR="00A60569" w:rsidRPr="006D3B26" w:rsidRDefault="00E03D96" w:rsidP="005A7044">
      <w:pPr>
        <w:pStyle w:val="ListParagraph"/>
        <w:numPr>
          <w:ilvl w:val="0"/>
          <w:numId w:val="19"/>
        </w:numPr>
      </w:pPr>
      <w:r w:rsidRPr="00E03D96">
        <w:t xml:space="preserve">Innenfor planområdet er vedlikehold, fjerning og nyetablering av sjømerker og navigasjonsinnretninger tillatt, jf. </w:t>
      </w:r>
      <w:proofErr w:type="spellStart"/>
      <w:r w:rsidRPr="00E03D96">
        <w:t>pbl</w:t>
      </w:r>
      <w:proofErr w:type="spellEnd"/>
      <w:r w:rsidRPr="00E03D96">
        <w:t xml:space="preserve"> § 1-8, fjerde ledd og § 11-11 nr. 4</w:t>
      </w:r>
      <w:r>
        <w:t>.</w:t>
      </w:r>
    </w:p>
    <w:p w14:paraId="0BCF6C1C" w14:textId="79CB1E77" w:rsidR="0081442C" w:rsidRPr="0081442C" w:rsidRDefault="00773F1D" w:rsidP="002E6FFE">
      <w:pPr>
        <w:pStyle w:val="Heading3"/>
        <w:spacing w:before="0"/>
      </w:pPr>
      <w:r>
        <w:t>H</w:t>
      </w:r>
      <w:r w:rsidR="0081442C" w:rsidRPr="0081442C">
        <w:t>øyder</w:t>
      </w:r>
      <w:r>
        <w:t>eferanse</w:t>
      </w:r>
    </w:p>
    <w:p w14:paraId="2F732073" w14:textId="3C7D8732" w:rsidR="0081442C" w:rsidRPr="0081442C" w:rsidRDefault="0081442C" w:rsidP="005A7044">
      <w:pPr>
        <w:pStyle w:val="ListParagraph"/>
        <w:numPr>
          <w:ilvl w:val="0"/>
          <w:numId w:val="20"/>
        </w:numPr>
      </w:pPr>
      <w:r w:rsidRPr="0081442C">
        <w:t xml:space="preserve">I bestemmelsene er </w:t>
      </w:r>
      <w:proofErr w:type="spellStart"/>
      <w:r w:rsidRPr="0081442C">
        <w:t>kotehøyder</w:t>
      </w:r>
      <w:proofErr w:type="spellEnd"/>
      <w:r w:rsidRPr="0081442C">
        <w:t xml:space="preserve"> angitt i meter og viser til normal</w:t>
      </w:r>
      <w:r w:rsidR="0027231E">
        <w:t xml:space="preserve"> </w:t>
      </w:r>
      <w:r w:rsidRPr="0081442C">
        <w:t>null (NN2000)</w:t>
      </w:r>
      <w:r w:rsidR="001360FA">
        <w:t xml:space="preserve"> </w:t>
      </w:r>
      <w:r w:rsidRPr="0081442C">
        <w:t xml:space="preserve">med mindre noe annet er oppgitt. </w:t>
      </w:r>
    </w:p>
    <w:p w14:paraId="04C390AD" w14:textId="1DC00E05" w:rsidR="0081442C" w:rsidRPr="0081442C" w:rsidRDefault="0081442C" w:rsidP="0081442C">
      <w:pPr>
        <w:pStyle w:val="Heading2"/>
        <w:rPr>
          <w:rFonts w:eastAsia="MS Gothic"/>
          <w:b w:val="0"/>
          <w:lang w:val="nn-NO"/>
        </w:rPr>
      </w:pPr>
      <w:r w:rsidRPr="00A564A7">
        <w:rPr>
          <w:rFonts w:eastAsia="MS Gothic"/>
          <w:lang w:val="nn-NO"/>
        </w:rPr>
        <w:t>Verneverdier kulturmiljø og naturmangfold (§ 12-7 nr. 6)</w:t>
      </w:r>
    </w:p>
    <w:p w14:paraId="5D91FB30" w14:textId="77777777" w:rsidR="0081442C" w:rsidRPr="0081442C" w:rsidRDefault="0081442C" w:rsidP="002E6FFE">
      <w:pPr>
        <w:pStyle w:val="Heading3"/>
        <w:spacing w:before="0"/>
      </w:pPr>
      <w:r w:rsidRPr="0081442C">
        <w:t>Kulturminner</w:t>
      </w:r>
    </w:p>
    <w:p w14:paraId="445E3F12" w14:textId="7A5D1BD9" w:rsidR="0081442C" w:rsidRDefault="0081442C" w:rsidP="005511AD">
      <w:pPr>
        <w:pStyle w:val="ListParagraph"/>
        <w:numPr>
          <w:ilvl w:val="0"/>
          <w:numId w:val="69"/>
        </w:numPr>
      </w:pPr>
      <w:r w:rsidRPr="006D3B26">
        <w:t>Dersom det i løpet av bygge- og anleggsarbeidet oppdages noe som kan være et kulturminne (f.eks. gjenstander, bearbeidet treverk, bein, ansamlinger av stein), må arbeidet stanses og melding sendes Sametinget og fylkeskommunen</w:t>
      </w:r>
      <w:r w:rsidR="004E142E">
        <w:t xml:space="preserve">, jf. </w:t>
      </w:r>
      <w:r w:rsidRPr="006D3B26">
        <w:t>lov om kulturminner § 8 annet ledd. Både tiltakshaver og ev</w:t>
      </w:r>
      <w:r w:rsidR="004E142E">
        <w:t>entuell</w:t>
      </w:r>
      <w:r w:rsidRPr="006D3B26">
        <w:t xml:space="preserve"> utførende entreprenør har ansvar for at denne aktsomhets- og varslingsplikten overholdes, både til lands og til vanns.</w:t>
      </w:r>
    </w:p>
    <w:p w14:paraId="1C7169F3" w14:textId="77777777" w:rsidR="00471AE0" w:rsidRPr="0081442C" w:rsidRDefault="00471AE0" w:rsidP="00471AE0">
      <w:pPr>
        <w:pStyle w:val="Heading2"/>
        <w:rPr>
          <w:rFonts w:eastAsia="MS Gothic"/>
        </w:rPr>
      </w:pPr>
      <w:r w:rsidRPr="006D3B26">
        <w:rPr>
          <w:rFonts w:eastAsia="MS Gothic"/>
        </w:rPr>
        <w:t xml:space="preserve">Miljøkvalitet </w:t>
      </w:r>
    </w:p>
    <w:p w14:paraId="45FA4B5F" w14:textId="77777777" w:rsidR="00471AE0" w:rsidRPr="0081442C" w:rsidRDefault="00471AE0" w:rsidP="002E6FFE">
      <w:pPr>
        <w:pStyle w:val="Heading3"/>
        <w:spacing w:before="0"/>
      </w:pPr>
      <w:r w:rsidRPr="0081442C">
        <w:t>Støy og vibrasjoner</w:t>
      </w:r>
    </w:p>
    <w:p w14:paraId="2E2A48EA" w14:textId="0ED72A5A" w:rsidR="00471AE0" w:rsidRPr="006D3B26" w:rsidRDefault="00471AE0" w:rsidP="00471AE0">
      <w:pPr>
        <w:pStyle w:val="ListParagraph"/>
        <w:numPr>
          <w:ilvl w:val="0"/>
          <w:numId w:val="25"/>
        </w:numPr>
      </w:pPr>
      <w:r w:rsidRPr="006D3B26">
        <w:t>Støy fra virksomheter i planområdet skal oppfylle grenseverdiene i tabell 2 i Klima- og miljødepartementets retningslinje for behandling av støy i arealplanleggingen, T-1442/2021, eller nyere veileder som erstatter denne</w:t>
      </w:r>
      <w:r>
        <w:t>.</w:t>
      </w:r>
      <w:r w:rsidRPr="006D3B26">
        <w:t xml:space="preserve"> Grenseverdiene for ekvivalent støynivå gjelder for den samlede støybelastningen fra alle virksomhetene i planområdet. Skjerping for impulslyd skal legges til grunn for aktiviteter</w:t>
      </w:r>
      <w:r w:rsidR="00753A06">
        <w:t xml:space="preserve"> og </w:t>
      </w:r>
      <w:r w:rsidRPr="006D3B26">
        <w:t xml:space="preserve">støykilder som er preget av impulslyd og/eller har tydelig </w:t>
      </w:r>
      <w:proofErr w:type="spellStart"/>
      <w:r w:rsidRPr="006D3B26">
        <w:t>rentonekarakteristikk</w:t>
      </w:r>
      <w:proofErr w:type="spellEnd"/>
      <w:r w:rsidRPr="006D3B26">
        <w:t>.</w:t>
      </w:r>
    </w:p>
    <w:p w14:paraId="273C04D6" w14:textId="77777777" w:rsidR="00471AE0" w:rsidRPr="006D3B26" w:rsidRDefault="00471AE0" w:rsidP="00471AE0">
      <w:pPr>
        <w:pStyle w:val="ListParagraph"/>
      </w:pPr>
      <w:r w:rsidRPr="006D3B26">
        <w:t>Støybelastningen til de nærmeste omgivelser skal til enhver tid begrenses så langt det er mulig.</w:t>
      </w:r>
    </w:p>
    <w:p w14:paraId="46482947" w14:textId="77777777" w:rsidR="008E74D7" w:rsidRDefault="00471AE0" w:rsidP="00471AE0">
      <w:pPr>
        <w:pStyle w:val="ListParagraph"/>
      </w:pPr>
      <w:r w:rsidRPr="006D3B26">
        <w:t xml:space="preserve">Virksomheter innenfor planområdet skal til enhver tid oppfylle krav satt i egen utslippstillatelse, og konkrete bestemmelser i denne skal gjelde fremfor reguleringsbestemmelsene dersom det er avvik mellom disse. For virksomheter uten krav til utslippstillatelse gjelder støygrensene i tabell 2 i </w:t>
      </w:r>
      <w:r w:rsidR="008E74D7">
        <w:t xml:space="preserve">retningslinje </w:t>
      </w:r>
      <w:r w:rsidRPr="006D3B26">
        <w:t>T-1442/2021.</w:t>
      </w:r>
    </w:p>
    <w:p w14:paraId="2293BACA" w14:textId="1F882D8C" w:rsidR="00471AE0" w:rsidRPr="006D3B26" w:rsidRDefault="00471AE0" w:rsidP="00471AE0">
      <w:pPr>
        <w:pStyle w:val="ListParagraph"/>
      </w:pPr>
      <w:r w:rsidRPr="006D3B26">
        <w:t>Dersom det ved kontrollmåling av støyutslipp fra normal drift viser seg at gjeldende grenseverdier overstiges, skal nødvendige avbøtende tiltak iverksettes.</w:t>
      </w:r>
    </w:p>
    <w:p w14:paraId="6EA67F2F" w14:textId="77777777" w:rsidR="0081442C" w:rsidRPr="0081442C" w:rsidRDefault="0081442C" w:rsidP="002E6FFE">
      <w:pPr>
        <w:pStyle w:val="Heading3"/>
        <w:spacing w:before="0"/>
      </w:pPr>
      <w:r w:rsidRPr="0081442C">
        <w:t>Naturmiljø</w:t>
      </w:r>
    </w:p>
    <w:p w14:paraId="046A32A0" w14:textId="77777777" w:rsidR="0081442C" w:rsidRPr="0081442C" w:rsidRDefault="0081442C" w:rsidP="005A7044">
      <w:pPr>
        <w:pStyle w:val="ListParagraph"/>
        <w:numPr>
          <w:ilvl w:val="0"/>
          <w:numId w:val="21"/>
        </w:numPr>
      </w:pPr>
      <w:r w:rsidRPr="0081442C">
        <w:t>Risiko for spredning eller tilføring av nye fremmede arter på land og i sjø i forbindelse med tiltak håndteres etter forskrift om fremmede organismer.</w:t>
      </w:r>
    </w:p>
    <w:p w14:paraId="7924E409" w14:textId="77777777" w:rsidR="0081442C" w:rsidRPr="0081442C" w:rsidRDefault="0081442C" w:rsidP="0081442C">
      <w:pPr>
        <w:pStyle w:val="ListParagraph"/>
      </w:pPr>
      <w:r w:rsidRPr="0081442C">
        <w:t>Oppbevaring av liner og fiskebruk skal gjøres på en måte slik at ikke fugl og smårovdyr utsettes for fare.</w:t>
      </w:r>
    </w:p>
    <w:p w14:paraId="174D2B27" w14:textId="77777777" w:rsidR="0081442C" w:rsidRPr="0081442C" w:rsidRDefault="0081442C" w:rsidP="0081442C">
      <w:pPr>
        <w:pStyle w:val="ListParagraph"/>
      </w:pPr>
      <w:r w:rsidRPr="0081442C">
        <w:t xml:space="preserve">Kjemikalier som drivstoff, smøreoljer og annet skal oppbevares og håndteres slik at det ikke kommer på avveie og </w:t>
      </w:r>
      <w:bookmarkStart w:id="0" w:name="_Hlk158286213"/>
      <w:r w:rsidRPr="0081442C">
        <w:t xml:space="preserve">kan skade fugl i området. </w:t>
      </w:r>
    </w:p>
    <w:bookmarkEnd w:id="0"/>
    <w:p w14:paraId="0BBFC345" w14:textId="77777777" w:rsidR="0081442C" w:rsidRPr="0081442C" w:rsidRDefault="0081442C" w:rsidP="002E6FFE">
      <w:pPr>
        <w:pStyle w:val="Heading3"/>
        <w:spacing w:before="0"/>
      </w:pPr>
      <w:r w:rsidRPr="0081442C">
        <w:t>Vannmiljø</w:t>
      </w:r>
    </w:p>
    <w:p w14:paraId="56B2F0AD" w14:textId="7DD16BCC" w:rsidR="0081442C" w:rsidRPr="002710B6" w:rsidRDefault="0081442C" w:rsidP="005A7044">
      <w:pPr>
        <w:pStyle w:val="ListParagraph"/>
        <w:numPr>
          <w:ilvl w:val="0"/>
          <w:numId w:val="22"/>
        </w:numPr>
      </w:pPr>
      <w:r w:rsidRPr="00A922FE">
        <w:t xml:space="preserve">Tiltak skal ikke medføre forringelse av økologisk og kjemisk tilstand </w:t>
      </w:r>
      <w:r>
        <w:t xml:space="preserve">i </w:t>
      </w:r>
      <w:r w:rsidRPr="00A922FE">
        <w:t>vann</w:t>
      </w:r>
      <w:r>
        <w:t>forekomstene</w:t>
      </w:r>
      <w:r w:rsidRPr="00A922FE">
        <w:t xml:space="preserve"> Sørlandsvågen, Røssnesvågen og Værøy indre. </w:t>
      </w:r>
    </w:p>
    <w:p w14:paraId="2A9385C3" w14:textId="26EA0873" w:rsidR="0081442C" w:rsidRPr="0081442C" w:rsidRDefault="0081442C" w:rsidP="002E6FFE">
      <w:pPr>
        <w:pStyle w:val="Heading3"/>
        <w:spacing w:before="0"/>
      </w:pPr>
      <w:r w:rsidRPr="0081442C">
        <w:t>Luftkvalitet</w:t>
      </w:r>
    </w:p>
    <w:p w14:paraId="787F5F7B" w14:textId="5DD7EDAD" w:rsidR="0081442C" w:rsidRPr="006D3B26" w:rsidRDefault="0081442C" w:rsidP="005A7044">
      <w:pPr>
        <w:pStyle w:val="ListParagraph"/>
        <w:numPr>
          <w:ilvl w:val="0"/>
          <w:numId w:val="23"/>
        </w:numPr>
      </w:pPr>
      <w:r w:rsidRPr="006D3B26">
        <w:t>Tilrådde øvre grenser for luftforurensing gitt i retningslinjer for behandling av luftkvalitet i arealplanlegging (T-1520) skal legges til grunn ved etablering av virksomheter innen</w:t>
      </w:r>
      <w:r w:rsidR="00D02F3A">
        <w:t>for</w:t>
      </w:r>
      <w:r w:rsidRPr="006D3B26">
        <w:t xml:space="preserve"> området, både utendørs og innendørs.</w:t>
      </w:r>
    </w:p>
    <w:p w14:paraId="497EE320" w14:textId="77777777" w:rsidR="0081442C" w:rsidRPr="0081442C" w:rsidRDefault="0081442C" w:rsidP="002E6FFE">
      <w:pPr>
        <w:pStyle w:val="Heading3"/>
        <w:spacing w:before="0"/>
      </w:pPr>
      <w:bookmarkStart w:id="1" w:name="_Ref217379262"/>
      <w:r w:rsidRPr="0081442C">
        <w:t>Belysning</w:t>
      </w:r>
      <w:bookmarkEnd w:id="1"/>
    </w:p>
    <w:p w14:paraId="23DC1CC4" w14:textId="15B0E934" w:rsidR="0081442C" w:rsidRPr="006D3B26" w:rsidRDefault="0081442C" w:rsidP="005A7044">
      <w:pPr>
        <w:pStyle w:val="ListParagraph"/>
        <w:numPr>
          <w:ilvl w:val="0"/>
          <w:numId w:val="24"/>
        </w:numPr>
      </w:pPr>
      <w:r w:rsidRPr="00EE6FA0">
        <w:t>Belysning skal etab</w:t>
      </w:r>
      <w:r w:rsidRPr="006D3B26">
        <w:t xml:space="preserve">leres i tråd med helhetlig belysningsplan jfr. bestemmelse </w:t>
      </w:r>
      <w:r w:rsidR="003E5721">
        <w:fldChar w:fldCharType="begin"/>
      </w:r>
      <w:r w:rsidR="003E5721">
        <w:instrText xml:space="preserve"> REF _Ref217392055 \w \h </w:instrText>
      </w:r>
      <w:r w:rsidR="003E5721">
        <w:fldChar w:fldCharType="separate"/>
      </w:r>
      <w:r w:rsidR="006E2B30">
        <w:t>4.3.3</w:t>
      </w:r>
      <w:r w:rsidR="003E5721">
        <w:fldChar w:fldCharType="end"/>
      </w:r>
      <w:r w:rsidR="003E5721">
        <w:t xml:space="preserve"> </w:t>
      </w:r>
      <w:r w:rsidR="003E5721">
        <w:fldChar w:fldCharType="begin"/>
      </w:r>
      <w:r w:rsidR="003E5721">
        <w:instrText xml:space="preserve"> REF _Ref217392047 \w \h </w:instrText>
      </w:r>
      <w:r w:rsidR="003E5721">
        <w:fldChar w:fldCharType="separate"/>
      </w:r>
      <w:r w:rsidR="003E5721">
        <w:t>g)</w:t>
      </w:r>
      <w:r w:rsidR="003E5721">
        <w:fldChar w:fldCharType="end"/>
      </w:r>
      <w:r w:rsidRPr="006D3B26">
        <w:t xml:space="preserve">. </w:t>
      </w:r>
      <w:r w:rsidR="0091111B">
        <w:br/>
      </w:r>
      <w:r w:rsidRPr="006D3B26">
        <w:t xml:space="preserve">Ved planlegging og etablering av belysning skal </w:t>
      </w:r>
      <w:r w:rsidR="007622BC">
        <w:t>følgende</w:t>
      </w:r>
      <w:r w:rsidRPr="006D3B26">
        <w:t xml:space="preserve"> særlig tas hensyn til: </w:t>
      </w:r>
    </w:p>
    <w:p w14:paraId="12E000BF" w14:textId="2EA2AB69" w:rsidR="00ED2528" w:rsidRDefault="007622BC" w:rsidP="000F5495">
      <w:pPr>
        <w:pStyle w:val="ListParagraph"/>
        <w:numPr>
          <w:ilvl w:val="1"/>
          <w:numId w:val="16"/>
        </w:numPr>
      </w:pPr>
      <w:r>
        <w:t>M</w:t>
      </w:r>
      <w:r w:rsidR="00ED2528" w:rsidRPr="006D3B26">
        <w:t>inst mulig blending og lysforurensning til omgivelsene</w:t>
      </w:r>
    </w:p>
    <w:p w14:paraId="478D68DF" w14:textId="6D46531E" w:rsidR="0081442C" w:rsidRPr="006D3B26" w:rsidRDefault="007622BC" w:rsidP="000F5495">
      <w:pPr>
        <w:pStyle w:val="ListParagraph"/>
        <w:numPr>
          <w:ilvl w:val="1"/>
          <w:numId w:val="16"/>
        </w:numPr>
      </w:pPr>
      <w:r>
        <w:t>U</w:t>
      </w:r>
      <w:r w:rsidR="0081442C" w:rsidRPr="006D3B26">
        <w:t>nngå villedende belysning ved innflyvning til Værøy</w:t>
      </w:r>
      <w:r w:rsidR="00C83625">
        <w:t xml:space="preserve"> helikopterhavn</w:t>
      </w:r>
    </w:p>
    <w:p w14:paraId="16FD02BD" w14:textId="02AAE4A8" w:rsidR="0081442C" w:rsidRPr="006D3B26" w:rsidRDefault="007622BC" w:rsidP="000F5495">
      <w:pPr>
        <w:pStyle w:val="ListParagraph"/>
        <w:numPr>
          <w:ilvl w:val="1"/>
          <w:numId w:val="16"/>
        </w:numPr>
      </w:pPr>
      <w:r>
        <w:t>U</w:t>
      </w:r>
      <w:r w:rsidR="0081442C" w:rsidRPr="006D3B26">
        <w:t>nngå konflikt med sjømerker samt blendingsfare ved anløp til havna</w:t>
      </w:r>
    </w:p>
    <w:p w14:paraId="035ECA55" w14:textId="7713A058" w:rsidR="0081442C" w:rsidRDefault="007622BC" w:rsidP="000F5495">
      <w:pPr>
        <w:pStyle w:val="ListParagraph"/>
        <w:numPr>
          <w:ilvl w:val="1"/>
          <w:numId w:val="16"/>
        </w:numPr>
      </w:pPr>
      <w:r>
        <w:t>R</w:t>
      </w:r>
      <w:r w:rsidR="0081442C" w:rsidRPr="006D3B26">
        <w:t>edusere unødig lysforurensning med tanke på områdets kvaliteter som friluftsområde.</w:t>
      </w:r>
      <w:bookmarkStart w:id="2" w:name="_Hlk158282959"/>
    </w:p>
    <w:p w14:paraId="6684BECC" w14:textId="537959E1" w:rsidR="0081442C" w:rsidRPr="006D3B26" w:rsidRDefault="0081442C" w:rsidP="000F5495">
      <w:pPr>
        <w:pStyle w:val="ListParagraph"/>
        <w:numPr>
          <w:ilvl w:val="1"/>
          <w:numId w:val="16"/>
        </w:numPr>
      </w:pPr>
      <w:r w:rsidRPr="006D3B26">
        <w:t>Lyskilder skal bevisst rettes fra og ikke mot</w:t>
      </w:r>
      <w:r w:rsidR="00474574">
        <w:t>,</w:t>
      </w:r>
      <w:r w:rsidRPr="006D3B26">
        <w:t xml:space="preserve"> strand- og vannarealer</w:t>
      </w:r>
      <w:r>
        <w:t xml:space="preserve"> for å ivareta hensynet til naturmangfold</w:t>
      </w:r>
      <w:bookmarkEnd w:id="2"/>
    </w:p>
    <w:p w14:paraId="3FDFC964" w14:textId="77777777" w:rsidR="0081442C" w:rsidRPr="006D3B26" w:rsidRDefault="0081442C" w:rsidP="0081442C">
      <w:pPr>
        <w:pStyle w:val="Heading2"/>
        <w:rPr>
          <w:rFonts w:eastAsia="MS Gothic"/>
        </w:rPr>
      </w:pPr>
      <w:r w:rsidRPr="006D3B26">
        <w:rPr>
          <w:rFonts w:eastAsia="MS Gothic"/>
        </w:rPr>
        <w:t>Samfunnssikkerhet</w:t>
      </w:r>
    </w:p>
    <w:p w14:paraId="101728C4" w14:textId="77777777" w:rsidR="0081442C" w:rsidRPr="006D3B26" w:rsidRDefault="0081442C" w:rsidP="002E6FFE">
      <w:pPr>
        <w:pStyle w:val="Heading3"/>
        <w:spacing w:before="0"/>
      </w:pPr>
      <w:r w:rsidRPr="006D3B26">
        <w:t>Farvannssikkerhet</w:t>
      </w:r>
    </w:p>
    <w:p w14:paraId="6383AA1D" w14:textId="77777777" w:rsidR="0081442C" w:rsidRPr="0081442C" w:rsidRDefault="0081442C" w:rsidP="007E0909">
      <w:pPr>
        <w:pStyle w:val="ListParagraph"/>
        <w:numPr>
          <w:ilvl w:val="0"/>
          <w:numId w:val="26"/>
        </w:numPr>
      </w:pPr>
      <w:r w:rsidRPr="0081442C">
        <w:t>Tiltak som kan påvirke sikkerheten, ferdselen eller forsvars- og beredskapsinteresser i farvannet, krever tillatelse etter havne- og farvannsloven § 14.</w:t>
      </w:r>
    </w:p>
    <w:p w14:paraId="4D21FC3E" w14:textId="77777777" w:rsidR="0081442C" w:rsidRPr="006D3B26" w:rsidRDefault="0081442C" w:rsidP="002E6FFE">
      <w:pPr>
        <w:pStyle w:val="Heading3"/>
        <w:spacing w:before="0"/>
      </w:pPr>
      <w:r w:rsidRPr="006D3B26">
        <w:t>Brann- og eksplosjonsfare</w:t>
      </w:r>
    </w:p>
    <w:p w14:paraId="2BD6AAF8" w14:textId="0D2EE261" w:rsidR="0081442C" w:rsidRPr="006D3B26" w:rsidRDefault="0081442C" w:rsidP="007E0909">
      <w:pPr>
        <w:pStyle w:val="ListParagraph"/>
        <w:numPr>
          <w:ilvl w:val="0"/>
          <w:numId w:val="32"/>
        </w:numPr>
      </w:pPr>
      <w:r w:rsidRPr="006D3B26">
        <w:t>Ved etablering av ny eller utvidelse av eksisterende virksomhet som kan utgjøre brann- og eksplosjonsfare og/eller fare for kjemikalieutslipp og annen akutt forurensning, skal det gjennomføres risikovurdering.</w:t>
      </w:r>
    </w:p>
    <w:p w14:paraId="6569BAC4" w14:textId="2E67425A" w:rsidR="0081442C" w:rsidRDefault="0081442C" w:rsidP="002E6FFE">
      <w:pPr>
        <w:pStyle w:val="Heading3"/>
        <w:spacing w:before="0"/>
      </w:pPr>
      <w:r w:rsidRPr="006D3B26">
        <w:t xml:space="preserve">Forholdet til </w:t>
      </w:r>
      <w:r w:rsidR="007F58CD">
        <w:t>h</w:t>
      </w:r>
      <w:r w:rsidR="007F58CD" w:rsidRPr="006D3B26">
        <w:t xml:space="preserve">elikopterhavn </w:t>
      </w:r>
    </w:p>
    <w:p w14:paraId="3657C6D1" w14:textId="501C988E" w:rsidR="0081442C" w:rsidRPr="006D3B26" w:rsidRDefault="0081442C" w:rsidP="007E0909">
      <w:pPr>
        <w:pStyle w:val="ListParagraph"/>
        <w:numPr>
          <w:ilvl w:val="0"/>
          <w:numId w:val="31"/>
        </w:numPr>
      </w:pPr>
      <w:r w:rsidRPr="006D3B26">
        <w:t xml:space="preserve">Det skal søkes Værøy </w:t>
      </w:r>
      <w:r w:rsidR="007F58CD">
        <w:t>helikopterhavn</w:t>
      </w:r>
      <w:r w:rsidR="007F58CD" w:rsidRPr="006D3B26">
        <w:t xml:space="preserve"> </w:t>
      </w:r>
      <w:r w:rsidRPr="006D3B26">
        <w:t xml:space="preserve">om godkjennelse av bruk av byggekraner. Byggekraner skal være utstyrt med faste røde hinderlys i tråd med gjeldende regelverk og at de må kunne senkes i forbindelse med flyginger til/fra Værøy </w:t>
      </w:r>
      <w:r w:rsidR="007F58CD">
        <w:t>helikopterhavn</w:t>
      </w:r>
      <w:r w:rsidRPr="006D3B26">
        <w:t>. Tiltakshaver skal før byggekran kan tas i bruk, ha på plass nødvendig prosedyre med varslingsrutiner for direkte kontakt mellom kontrolltårnet ved Værøy</w:t>
      </w:r>
      <w:r>
        <w:t xml:space="preserve"> </w:t>
      </w:r>
      <w:r w:rsidR="007F58CD">
        <w:t>helikopterhavn</w:t>
      </w:r>
      <w:r w:rsidR="007F58CD" w:rsidRPr="006D3B26">
        <w:t xml:space="preserve"> </w:t>
      </w:r>
      <w:r w:rsidRPr="006D3B26">
        <w:t>og ansvarlig kranfører.</w:t>
      </w:r>
    </w:p>
    <w:p w14:paraId="3946CCD8" w14:textId="15215D0D" w:rsidR="005A7044" w:rsidRPr="006D3B26" w:rsidRDefault="0081442C" w:rsidP="005A7044">
      <w:pPr>
        <w:pStyle w:val="ListParagraph"/>
      </w:pPr>
      <w:r w:rsidRPr="006D3B26">
        <w:t xml:space="preserve">Tiltakshaver skal gjennomføre en risikoanalyse i samråd med Værøy </w:t>
      </w:r>
      <w:r w:rsidR="007F58CD">
        <w:t>helikopterhavn</w:t>
      </w:r>
      <w:r w:rsidR="007F58CD" w:rsidRPr="006D3B26">
        <w:t xml:space="preserve"> </w:t>
      </w:r>
      <w:r w:rsidRPr="006D3B26">
        <w:t xml:space="preserve">for å sjekke ut om </w:t>
      </w:r>
      <w:r w:rsidR="00DD4D69">
        <w:t xml:space="preserve">planlagt </w:t>
      </w:r>
      <w:r w:rsidRPr="006D3B26">
        <w:t>bruk</w:t>
      </w:r>
      <w:r w:rsidR="00DD4D69">
        <w:t xml:space="preserve"> av kran</w:t>
      </w:r>
      <w:r w:rsidRPr="006D3B26">
        <w:t xml:space="preserve"> er akseptabel med hensyn til flysikkerheten.</w:t>
      </w:r>
    </w:p>
    <w:p w14:paraId="3C14B5D7" w14:textId="77777777" w:rsidR="0081442C" w:rsidRPr="006D3B26" w:rsidRDefault="0081442C" w:rsidP="0081442C">
      <w:pPr>
        <w:pStyle w:val="Heading4"/>
      </w:pPr>
      <w:r w:rsidRPr="006D3B26">
        <w:t>Krav til radiotekniske vurderinger knyttet til Værøy radio og vilkår knyttet til etablering av industri/større solcelleanlegg i området</w:t>
      </w:r>
    </w:p>
    <w:p w14:paraId="0190C636" w14:textId="260D5F11" w:rsidR="0081442C" w:rsidRPr="006D3B26" w:rsidRDefault="0081442C" w:rsidP="007E0909">
      <w:pPr>
        <w:pStyle w:val="ListParagraph"/>
        <w:numPr>
          <w:ilvl w:val="0"/>
          <w:numId w:val="30"/>
        </w:numPr>
      </w:pPr>
      <w:r w:rsidRPr="0081442C">
        <w:t>Ved etablering av alle nye bygg/påbygg/anlegg eller bruk av mudringsbåt</w:t>
      </w:r>
      <w:r w:rsidR="00C83625">
        <w:t xml:space="preserve"> med høyde</w:t>
      </w:r>
      <w:r w:rsidRPr="0081442C">
        <w:t xml:space="preserve"> over kote 15 meter over havet skal tiltakshaver sende søknad til Avinor for avklaring av behov for radioteknisk vurdering og godkjenning. Med søknaden må det følge konkrete fasadetegninger, tegninger av tak, materialvalg, plassering og fasaderetning. Tiltakshaver må gjennom egen vurdering /utredning sikre at etablering av</w:t>
      </w:r>
      <w:r w:rsidRPr="006D3B26">
        <w:t xml:space="preserve"> industri/større solcelleanlegg i området, ikke forstyrrer VHF-radiokommunikasjon og GPS-navigasjon som benyttes av helikoptertrafikken.</w:t>
      </w:r>
    </w:p>
    <w:p w14:paraId="2A10B593" w14:textId="77777777" w:rsidR="0081442C" w:rsidRPr="006D3B26" w:rsidRDefault="0081442C" w:rsidP="0081442C">
      <w:pPr>
        <w:pStyle w:val="Heading4"/>
      </w:pPr>
      <w:r w:rsidRPr="006D3B26">
        <w:t xml:space="preserve">Farlig eller villedende belysning </w:t>
      </w:r>
    </w:p>
    <w:p w14:paraId="0797335D" w14:textId="7AAB65C6" w:rsidR="0081442C" w:rsidRPr="002312A1" w:rsidRDefault="0081442C" w:rsidP="007E0909">
      <w:pPr>
        <w:pStyle w:val="ListParagraph"/>
        <w:numPr>
          <w:ilvl w:val="0"/>
          <w:numId w:val="29"/>
        </w:numPr>
      </w:pPr>
      <w:r w:rsidRPr="006545D4">
        <w:t xml:space="preserve">Av hensyn til sikkerheten for lufttrafikken ved Værøy </w:t>
      </w:r>
      <w:r w:rsidR="007F58CD">
        <w:t>helikopterhavn</w:t>
      </w:r>
      <w:r w:rsidR="007F58CD" w:rsidRPr="006545D4">
        <w:t xml:space="preserve"> </w:t>
      </w:r>
      <w:r w:rsidRPr="006545D4">
        <w:t>skal det utarbeides en belysningsplan for eventuell næringsbebyggelse og uteområdene som oversendes Avinor for vurdering og godkjenning. Belysningsplanen må også omhandle anleggsperioden. Tiltakshaver er ansvarlig for å gjennomføre avbøtende tiltak mot eventuelle reflekterende</w:t>
      </w:r>
      <w:r>
        <w:t xml:space="preserve"> </w:t>
      </w:r>
      <w:r w:rsidRPr="006545D4">
        <w:t>flater innenfor planområdet</w:t>
      </w:r>
    </w:p>
    <w:p w14:paraId="4E9A1BA6" w14:textId="77777777" w:rsidR="0081442C" w:rsidRPr="00650A09" w:rsidRDefault="0081442C" w:rsidP="0081442C">
      <w:pPr>
        <w:pStyle w:val="Heading4"/>
      </w:pPr>
      <w:r w:rsidRPr="00650A09">
        <w:t>Forebyggende tiltak mot «</w:t>
      </w:r>
      <w:proofErr w:type="spellStart"/>
      <w:r w:rsidRPr="00650A09">
        <w:t>birdstrike</w:t>
      </w:r>
      <w:proofErr w:type="spellEnd"/>
      <w:r w:rsidRPr="00650A09">
        <w:t xml:space="preserve">» </w:t>
      </w:r>
    </w:p>
    <w:p w14:paraId="0923973C" w14:textId="77777777" w:rsidR="0081442C" w:rsidRPr="00835349" w:rsidRDefault="0081442C" w:rsidP="007E0909">
      <w:pPr>
        <w:pStyle w:val="ListParagraph"/>
        <w:numPr>
          <w:ilvl w:val="0"/>
          <w:numId w:val="28"/>
        </w:numPr>
      </w:pPr>
      <w:r>
        <w:t>T</w:t>
      </w:r>
      <w:r w:rsidRPr="006D3B26">
        <w:t xml:space="preserve">il rammesøknad </w:t>
      </w:r>
      <w:r>
        <w:t>skal d</w:t>
      </w:r>
      <w:r w:rsidRPr="006D3B26">
        <w:t xml:space="preserve">et utarbeides en </w:t>
      </w:r>
      <w:r>
        <w:t>r</w:t>
      </w:r>
      <w:r w:rsidRPr="006D3B26">
        <w:t xml:space="preserve">isikovurdering med hensyn til faren for </w:t>
      </w:r>
      <w:proofErr w:type="spellStart"/>
      <w:r w:rsidRPr="006D3B26">
        <w:t>birdstrike</w:t>
      </w:r>
      <w:proofErr w:type="spellEnd"/>
      <w:r w:rsidRPr="006D3B26">
        <w:t>.</w:t>
      </w:r>
      <w:r>
        <w:t xml:space="preserve"> </w:t>
      </w:r>
      <w:r w:rsidRPr="00835349">
        <w:t xml:space="preserve">Risikovurderingen </w:t>
      </w:r>
      <w:r>
        <w:t>skal</w:t>
      </w:r>
      <w:r w:rsidRPr="00835349">
        <w:t xml:space="preserve"> oversendes Avinor for vurdering og godkjenning. </w:t>
      </w:r>
    </w:p>
    <w:p w14:paraId="356D89CD" w14:textId="6EDA0BEE" w:rsidR="0081442C" w:rsidRPr="006D3B26" w:rsidRDefault="00425BE3" w:rsidP="00832793">
      <w:pPr>
        <w:pStyle w:val="ListParagraph"/>
      </w:pPr>
      <w:r>
        <w:t>For å ikke tiltrekke seg fugl skal a</w:t>
      </w:r>
      <w:r w:rsidR="00FB20F6">
        <w:t>lle</w:t>
      </w:r>
      <w:r w:rsidR="006F661E">
        <w:t xml:space="preserve"> utendørs anlegg for håndtering</w:t>
      </w:r>
      <w:r w:rsidR="00FB20F6">
        <w:t xml:space="preserve"> </w:t>
      </w:r>
      <w:r w:rsidR="006F661E">
        <w:t xml:space="preserve">av </w:t>
      </w:r>
      <w:r w:rsidR="00FB20F6">
        <w:t xml:space="preserve">næringsmidler og avfall </w:t>
      </w:r>
      <w:r w:rsidR="00B557FC">
        <w:t>være lukket</w:t>
      </w:r>
      <w:r w:rsidR="00FB20F6">
        <w:t>.</w:t>
      </w:r>
    </w:p>
    <w:p w14:paraId="788DB771" w14:textId="1F0C2346" w:rsidR="0081442C" w:rsidRPr="006D3B26" w:rsidRDefault="0081442C" w:rsidP="00C369B6">
      <w:pPr>
        <w:pStyle w:val="ListParagraph"/>
      </w:pPr>
      <w:r w:rsidRPr="006D3B26">
        <w:t>Tiltakshaver er ansvarlig for å varsle Avinor om oppstart og avslutning av deponering av</w:t>
      </w:r>
      <w:r w:rsidR="00C369B6">
        <w:t xml:space="preserve"> </w:t>
      </w:r>
      <w:r w:rsidRPr="006D3B26">
        <w:t xml:space="preserve">masser i strandsonen </w:t>
      </w:r>
      <w:r>
        <w:t>fordi</w:t>
      </w:r>
      <w:r w:rsidRPr="006D3B26">
        <w:t xml:space="preserve"> dette kan gi økt fugleforekomst i området.</w:t>
      </w:r>
    </w:p>
    <w:p w14:paraId="6FC35246" w14:textId="77777777" w:rsidR="0081442C" w:rsidRPr="006D3B26" w:rsidRDefault="0081442C" w:rsidP="0081442C">
      <w:pPr>
        <w:pStyle w:val="Heading4"/>
      </w:pPr>
      <w:r w:rsidRPr="006D3B26">
        <w:t>Varslingsrutiner ved sprengningsarbeider</w:t>
      </w:r>
    </w:p>
    <w:p w14:paraId="33383ABF" w14:textId="164E684B" w:rsidR="0081442C" w:rsidRPr="006D3B26" w:rsidRDefault="0081442C" w:rsidP="007E0909">
      <w:pPr>
        <w:pStyle w:val="ListParagraph"/>
        <w:numPr>
          <w:ilvl w:val="0"/>
          <w:numId w:val="27"/>
        </w:numPr>
      </w:pPr>
      <w:r w:rsidRPr="006D3B26">
        <w:t xml:space="preserve">Tiltakshaver skal av hensyn til flysikkerheten opprette en skriftlig prosedyre om forhåndsvarsling og samordning av sprengningsarbeider med kontrolltårnet ved Værøy </w:t>
      </w:r>
      <w:r w:rsidR="007F58CD">
        <w:t>helikopterhavn</w:t>
      </w:r>
      <w:r w:rsidRPr="006D3B26">
        <w:t>.</w:t>
      </w:r>
    </w:p>
    <w:p w14:paraId="16B81210" w14:textId="0A777A99" w:rsidR="005A7044" w:rsidRPr="005A7044" w:rsidRDefault="005A7044" w:rsidP="005A7044">
      <w:pPr>
        <w:pStyle w:val="Heading2"/>
        <w:rPr>
          <w:rFonts w:eastAsia="MS Gothic"/>
        </w:rPr>
      </w:pPr>
      <w:r w:rsidRPr="006D3B26">
        <w:rPr>
          <w:rFonts w:eastAsia="MS Gothic"/>
        </w:rPr>
        <w:t>Anleggsperioden</w:t>
      </w:r>
    </w:p>
    <w:p w14:paraId="2E99B319" w14:textId="77777777" w:rsidR="005A7044" w:rsidRDefault="005A7044" w:rsidP="002E6FFE">
      <w:pPr>
        <w:pStyle w:val="Heading3"/>
        <w:spacing w:before="0"/>
      </w:pPr>
      <w:bookmarkStart w:id="3" w:name="_Ref226458213"/>
      <w:r>
        <w:t>Plan for anleggsgjennomføring</w:t>
      </w:r>
      <w:bookmarkEnd w:id="3"/>
    </w:p>
    <w:p w14:paraId="5978A444" w14:textId="210BD4DF" w:rsidR="005A7044" w:rsidRPr="00F80290" w:rsidRDefault="005A7044" w:rsidP="007E0909">
      <w:pPr>
        <w:pStyle w:val="ListParagraph"/>
        <w:numPr>
          <w:ilvl w:val="0"/>
          <w:numId w:val="33"/>
        </w:numPr>
      </w:pPr>
      <w:r>
        <w:t xml:space="preserve">Til </w:t>
      </w:r>
      <w:r w:rsidRPr="006D3B26">
        <w:t xml:space="preserve">søknad om igangsettingstillatelse </w:t>
      </w:r>
      <w:r>
        <w:t>skal det følge en p</w:t>
      </w:r>
      <w:r w:rsidRPr="006D3B26">
        <w:t xml:space="preserve">lan for beskyttelse av omgivelsene mot </w:t>
      </w:r>
      <w:r w:rsidRPr="005A7044">
        <w:t>støy og andre ulemper i bygge- og anleggsfasen. Planen skal redegjøre for trafikkavvikling, massetransport, driftstider, trafikksikkerhet for gående og syklende, universell utforming, renhold og støvdemping, støyforhold</w:t>
      </w:r>
      <w:r w:rsidR="00C83625">
        <w:t xml:space="preserve"> o</w:t>
      </w:r>
      <w:r w:rsidR="00C83625" w:rsidRPr="00C83625">
        <w:t>g eventuelle tiltak mot anleggsstøy</w:t>
      </w:r>
      <w:r w:rsidRPr="005A7044">
        <w:t>, sikring av anleggsutstyr mot sterk vind rutiner for varsling ved sterk vind. Nødven</w:t>
      </w:r>
      <w:r w:rsidRPr="006D3B26">
        <w:t>dige beskyttelsestiltak skal være etablert før bygge- og anleggsarbeider kan igangsettes.</w:t>
      </w:r>
    </w:p>
    <w:p w14:paraId="0442AAE9" w14:textId="77777777" w:rsidR="005A7044" w:rsidRPr="006D3B26" w:rsidRDefault="005A7044" w:rsidP="002E6FFE">
      <w:pPr>
        <w:pStyle w:val="Heading3"/>
        <w:spacing w:before="0"/>
      </w:pPr>
      <w:r w:rsidRPr="00395048">
        <w:t>Tidspunkt</w:t>
      </w:r>
    </w:p>
    <w:p w14:paraId="0CA356D5" w14:textId="46F411CD" w:rsidR="005A7044" w:rsidRDefault="005A7044" w:rsidP="007E0909">
      <w:pPr>
        <w:pStyle w:val="ListParagraph"/>
        <w:numPr>
          <w:ilvl w:val="0"/>
          <w:numId w:val="34"/>
        </w:numPr>
      </w:pPr>
      <w:r w:rsidRPr="006D3B26">
        <w:t xml:space="preserve">Tidspunkt for anleggsvirksomhet fastsettes i samarbeid med Værøy kommune i forbindelse med rammesøknad og søknad om </w:t>
      </w:r>
      <w:r w:rsidRPr="006C6411">
        <w:t>igangsettingstillatelse</w:t>
      </w:r>
      <w:r w:rsidRPr="006D3B26">
        <w:t>. Tidspunkt for arbeid i sjø avklares i forbindelse med mudre</w:t>
      </w:r>
      <w:r w:rsidR="007F58CD">
        <w:t>-</w:t>
      </w:r>
      <w:r w:rsidRPr="006D3B26">
        <w:t>/dumpesøknad til Statsforvalter</w:t>
      </w:r>
      <w:r w:rsidR="007F58CD">
        <w:t>en</w:t>
      </w:r>
      <w:r w:rsidRPr="006D3B26">
        <w:t>.</w:t>
      </w:r>
    </w:p>
    <w:p w14:paraId="17B4A32C" w14:textId="1D0B2E3D" w:rsidR="00B02072" w:rsidRPr="00B02072" w:rsidRDefault="00471AE0" w:rsidP="007E0909">
      <w:pPr>
        <w:pStyle w:val="ListParagraph"/>
        <w:numPr>
          <w:ilvl w:val="0"/>
          <w:numId w:val="34"/>
        </w:numPr>
      </w:pPr>
      <w:r>
        <w:t>Tidspunkt for a</w:t>
      </w:r>
      <w:r w:rsidR="00B02072" w:rsidRPr="00B02072">
        <w:t xml:space="preserve">nleggsvirksomhet skal </w:t>
      </w:r>
      <w:r w:rsidR="00B02072">
        <w:t xml:space="preserve">planlegges slik at </w:t>
      </w:r>
      <w:r w:rsidR="00B02072" w:rsidRPr="00B02072">
        <w:t>påvirkningen på hekkende fugl</w:t>
      </w:r>
      <w:r w:rsidR="00B02072">
        <w:t xml:space="preserve"> og marin fauna </w:t>
      </w:r>
      <w:r>
        <w:t xml:space="preserve">blir så liten som mulig. </w:t>
      </w:r>
    </w:p>
    <w:p w14:paraId="7146E6F8" w14:textId="77777777" w:rsidR="005A7044" w:rsidRPr="006D3B26" w:rsidRDefault="005A7044" w:rsidP="002E6FFE">
      <w:pPr>
        <w:pStyle w:val="Heading3"/>
        <w:spacing w:before="0"/>
      </w:pPr>
      <w:r w:rsidRPr="006D3B26">
        <w:t>Støy og luftkvalitet i anleggsfase</w:t>
      </w:r>
    </w:p>
    <w:p w14:paraId="48179DC5" w14:textId="77777777" w:rsidR="005A7044" w:rsidRPr="006D3B26" w:rsidRDefault="005A7044" w:rsidP="007E0909">
      <w:pPr>
        <w:pStyle w:val="ListParagraph"/>
        <w:numPr>
          <w:ilvl w:val="0"/>
          <w:numId w:val="35"/>
        </w:numPr>
      </w:pPr>
      <w:r w:rsidRPr="006D3B26">
        <w:t xml:space="preserve">For å oppnå tilfredsstillende miljøforhold i anleggsfasen skal </w:t>
      </w:r>
      <w:r>
        <w:t xml:space="preserve">grenseverdier for </w:t>
      </w:r>
      <w:r w:rsidRPr="006D3B26">
        <w:t>luftkvalitet</w:t>
      </w:r>
      <w:r>
        <w:t xml:space="preserve"> </w:t>
      </w:r>
      <w:r w:rsidRPr="006D3B26">
        <w:t>og støy som angitt</w:t>
      </w:r>
      <w:r>
        <w:t xml:space="preserve"> </w:t>
      </w:r>
      <w:r w:rsidRPr="006D3B26">
        <w:t xml:space="preserve">i Miljøverndepartementets retningslinjer for behandling av luftkvalitet </w:t>
      </w:r>
      <w:r>
        <w:t xml:space="preserve">(T-1520) </w:t>
      </w:r>
      <w:r w:rsidRPr="006D3B26">
        <w:t>og støy i arealplanleggingen</w:t>
      </w:r>
      <w:r>
        <w:t xml:space="preserve"> </w:t>
      </w:r>
      <w:r w:rsidRPr="006D3B26">
        <w:t>T-1442</w:t>
      </w:r>
      <w:r>
        <w:t xml:space="preserve">) </w:t>
      </w:r>
      <w:r w:rsidRPr="006D3B26">
        <w:t>legges til grunn.</w:t>
      </w:r>
    </w:p>
    <w:p w14:paraId="4D0C7B23" w14:textId="26440800" w:rsidR="005A7044" w:rsidRPr="006D3B26" w:rsidRDefault="005A7044" w:rsidP="005A7044">
      <w:pPr>
        <w:pStyle w:val="ListParagraph"/>
      </w:pPr>
      <w:r w:rsidRPr="006D3B26">
        <w:t>Ved søknad om tiltak i sjø etter forurensingsloven skal det vurderes om det er behov for tiltak for å begrense skade på marin fauna</w:t>
      </w:r>
      <w:r w:rsidR="00B02072">
        <w:t xml:space="preserve"> i forbindelse med a</w:t>
      </w:r>
      <w:r w:rsidR="00B02072" w:rsidRPr="006D3B26">
        <w:t xml:space="preserve">ktiviteter som medfører trykkbølger og impulsstøy som for eksempel </w:t>
      </w:r>
      <w:r w:rsidR="00B02072" w:rsidRPr="00DA2A7C">
        <w:t>dypk</w:t>
      </w:r>
      <w:r w:rsidR="00B02072" w:rsidRPr="006D3B26">
        <w:t>omprimering</w:t>
      </w:r>
      <w:r w:rsidR="00B02072">
        <w:t>,</w:t>
      </w:r>
      <w:r w:rsidR="00B02072" w:rsidRPr="006D3B26">
        <w:t xml:space="preserve"> spunting og sprengning i sjø og strandområder</w:t>
      </w:r>
      <w:r w:rsidRPr="006D3B26">
        <w:t xml:space="preserve">. </w:t>
      </w:r>
    </w:p>
    <w:p w14:paraId="72DCCF1E" w14:textId="77777777" w:rsidR="005A7044" w:rsidRPr="006D3B26" w:rsidRDefault="005A7044" w:rsidP="005A7044">
      <w:pPr>
        <w:pStyle w:val="ListParagraph"/>
      </w:pPr>
      <w:r w:rsidRPr="006D3B26">
        <w:t xml:space="preserve">Dersom det forventes overskridelser av grensene for støy fra bygge- og anleggsvirksomhet i den til enhver tid gjeldende utgaven av støyretningslinja T-1442 skal tiltakshaver få utarbeidet en plan for håndtering av støy i bygge- og anleggsfasen. Berørte naboer skal informeres og involveres tidlig. Varslingsrutiner angitt i T-1442 for støyende arbeider skal følges. </w:t>
      </w:r>
    </w:p>
    <w:p w14:paraId="1C02B733" w14:textId="0A6D755C" w:rsidR="005A7044" w:rsidRPr="006D3B26" w:rsidRDefault="005A7044" w:rsidP="005A7044">
      <w:pPr>
        <w:pStyle w:val="ListParagraph"/>
      </w:pPr>
      <w:r w:rsidRPr="006D3B26">
        <w:t>Støyende arbeider skal begrenses til å foregå på dagtid</w:t>
      </w:r>
      <w:r w:rsidR="00163DB8">
        <w:t xml:space="preserve"> </w:t>
      </w:r>
      <w:r w:rsidR="00163DB8" w:rsidRPr="006D3B26">
        <w:t>(mellom kl. 0700 og 1900)</w:t>
      </w:r>
      <w:r w:rsidRPr="006D3B26">
        <w:t xml:space="preserve"> i den grad det er mulig. Ved behov for kveldsarbeid i tidsrommet kl. 19-23</w:t>
      </w:r>
      <w:r>
        <w:t xml:space="preserve"> skal</w:t>
      </w:r>
      <w:r w:rsidRPr="006D3B26">
        <w:t xml:space="preserve"> avbøtende tiltak </w:t>
      </w:r>
      <w:r>
        <w:t>for</w:t>
      </w:r>
      <w:r w:rsidRPr="006D3B26">
        <w:t xml:space="preserve"> boliger </w:t>
      </w:r>
      <w:r>
        <w:t xml:space="preserve">som </w:t>
      </w:r>
      <w:r w:rsidRPr="006D3B26">
        <w:t>får støy over grenseverdiene</w:t>
      </w:r>
      <w:r>
        <w:t xml:space="preserve"> </w:t>
      </w:r>
      <w:r w:rsidRPr="006D3B26">
        <w:t>vurderes fortløpende og iverksettes ved behov. Støyende arbeid skal ikke forekomme mellom kl. 2300 og 0700.</w:t>
      </w:r>
    </w:p>
    <w:p w14:paraId="7F8C95B8" w14:textId="77777777" w:rsidR="005A7044" w:rsidRPr="00030862" w:rsidRDefault="005A7044" w:rsidP="002E6FFE">
      <w:pPr>
        <w:pStyle w:val="Heading3"/>
        <w:spacing w:before="0"/>
      </w:pPr>
      <w:r w:rsidRPr="00030862">
        <w:t xml:space="preserve">Eksisterende infrastruktur </w:t>
      </w:r>
    </w:p>
    <w:p w14:paraId="4F58BDC9" w14:textId="77777777" w:rsidR="005A7044" w:rsidRPr="00030862" w:rsidRDefault="005A7044" w:rsidP="007E0909">
      <w:pPr>
        <w:pStyle w:val="ListParagraph"/>
        <w:numPr>
          <w:ilvl w:val="0"/>
          <w:numId w:val="40"/>
        </w:numPr>
      </w:pPr>
      <w:r w:rsidRPr="00030862">
        <w:t>Eksisterende infrastruktur må kartlegges og hensyntas under anleggsarbeidet.</w:t>
      </w:r>
    </w:p>
    <w:p w14:paraId="1A75B14C" w14:textId="77777777" w:rsidR="005A7044" w:rsidRPr="006D3B26" w:rsidRDefault="005A7044" w:rsidP="002E6FFE">
      <w:pPr>
        <w:pStyle w:val="Heading3"/>
        <w:spacing w:before="0"/>
      </w:pPr>
      <w:r w:rsidRPr="006D3B26">
        <w:t>Forurensning</w:t>
      </w:r>
    </w:p>
    <w:p w14:paraId="301F6BF4" w14:textId="77777777" w:rsidR="005A7044" w:rsidRPr="006D3B26" w:rsidRDefault="005A7044" w:rsidP="007E0909">
      <w:pPr>
        <w:pStyle w:val="ListParagraph"/>
        <w:numPr>
          <w:ilvl w:val="0"/>
          <w:numId w:val="39"/>
        </w:numPr>
      </w:pPr>
      <w:r w:rsidRPr="006D3B26">
        <w:t>Ved tiltak i sjø skal det vurderes tiltak for å begrense partikkelspredning fra anleggsvirksomhet</w:t>
      </w:r>
      <w:r>
        <w:t xml:space="preserve">en </w:t>
      </w:r>
      <w:r w:rsidRPr="006D3B26">
        <w:t xml:space="preserve">å </w:t>
      </w:r>
      <w:r>
        <w:t>begrense påvirkningen på vannforekomster og marin fauna</w:t>
      </w:r>
      <w:r w:rsidRPr="006D3B26">
        <w:t>.</w:t>
      </w:r>
    </w:p>
    <w:p w14:paraId="407D4416" w14:textId="77777777" w:rsidR="005A7044" w:rsidRPr="006D3B26" w:rsidRDefault="005A7044" w:rsidP="002E6FFE">
      <w:pPr>
        <w:pStyle w:val="Heading3"/>
        <w:spacing w:before="0"/>
      </w:pPr>
      <w:r w:rsidRPr="006D3B26">
        <w:t>Anleggsveg</w:t>
      </w:r>
      <w:r>
        <w:t>er</w:t>
      </w:r>
      <w:r w:rsidRPr="006D3B26">
        <w:t xml:space="preserve"> </w:t>
      </w:r>
    </w:p>
    <w:p w14:paraId="20A9CEAB" w14:textId="59E689A1" w:rsidR="005A7044" w:rsidRPr="006D3B26" w:rsidRDefault="006C39CC" w:rsidP="007E0909">
      <w:pPr>
        <w:pStyle w:val="ListParagraph"/>
        <w:numPr>
          <w:ilvl w:val="0"/>
          <w:numId w:val="38"/>
        </w:numPr>
      </w:pPr>
      <w:r>
        <w:t>F</w:t>
      </w:r>
      <w:r w:rsidRPr="006D3B26">
        <w:t xml:space="preserve">or å </w:t>
      </w:r>
      <w:r>
        <w:t>be</w:t>
      </w:r>
      <w:r w:rsidRPr="006D3B26">
        <w:t>grense</w:t>
      </w:r>
      <w:r>
        <w:t xml:space="preserve"> omfanget av</w:t>
      </w:r>
      <w:r w:rsidRPr="006D3B26">
        <w:t xml:space="preserve"> </w:t>
      </w:r>
      <w:r>
        <w:t>terrenginngrep skal a</w:t>
      </w:r>
      <w:r w:rsidR="005A7044" w:rsidRPr="006D3B26">
        <w:t>nleggsvege</w:t>
      </w:r>
      <w:r w:rsidR="005A7044">
        <w:t>r</w:t>
      </w:r>
      <w:r w:rsidR="005A7044" w:rsidRPr="006D3B26">
        <w:t xml:space="preserve"> plasseres innenfor framtidig vegareal </w:t>
      </w:r>
      <w:r>
        <w:t>der dette er mulig</w:t>
      </w:r>
      <w:r w:rsidR="005A7044" w:rsidRPr="006D3B26">
        <w:t>.</w:t>
      </w:r>
    </w:p>
    <w:p w14:paraId="2D6A4552" w14:textId="77777777" w:rsidR="005A7044" w:rsidRPr="006D3B26" w:rsidRDefault="005A7044" w:rsidP="002E6FFE">
      <w:pPr>
        <w:pStyle w:val="Heading3"/>
        <w:spacing w:before="0"/>
      </w:pPr>
      <w:r w:rsidRPr="006D3B26">
        <w:t>Massehåndtering</w:t>
      </w:r>
    </w:p>
    <w:p w14:paraId="60F23467" w14:textId="77777777" w:rsidR="005A7044" w:rsidRDefault="005A7044" w:rsidP="007E0909">
      <w:pPr>
        <w:pStyle w:val="ListParagraph"/>
        <w:numPr>
          <w:ilvl w:val="0"/>
          <w:numId w:val="37"/>
        </w:numPr>
      </w:pPr>
      <w:r w:rsidRPr="006D3B26">
        <w:t xml:space="preserve">Det skal utarbeides en massehåndteringsplan for tiltaket. Denne skal beskrive disponering av alle oppgravde masser i planområdet. Det skal tilstrebes å oppnå massebalanse ved tiltak i planområdet. Rene masser skal gjenbrukes i størst mulig grad innen planområdet. Gjenbruk av rene masser i andre prosjekt må avklares i samme plan. </w:t>
      </w:r>
    </w:p>
    <w:p w14:paraId="46D1368C" w14:textId="77777777" w:rsidR="005A7044" w:rsidRDefault="005A7044" w:rsidP="005A7044">
      <w:pPr>
        <w:pStyle w:val="ListParagraph"/>
      </w:pPr>
      <w:r w:rsidRPr="007D08CF">
        <w:t>Mellomlagring av masser er kun tillatt innenfor arealer vist som</w:t>
      </w:r>
      <w:r>
        <w:t xml:space="preserve"> midlertidig bygge- og anleggsområde</w:t>
      </w:r>
      <w:r w:rsidRPr="006D3B26">
        <w:t xml:space="preserve"> i plankart.</w:t>
      </w:r>
    </w:p>
    <w:p w14:paraId="63267E9C" w14:textId="2D048D04" w:rsidR="005A7044" w:rsidRDefault="005A7044" w:rsidP="005A7044">
      <w:pPr>
        <w:pStyle w:val="ListParagraph"/>
      </w:pPr>
      <w:r w:rsidRPr="00A83D32">
        <w:t>Ved all massehåndtering skal fare for spredning av fremmede arter vurderes</w:t>
      </w:r>
      <w:r w:rsidR="0078560D">
        <w:t xml:space="preserve">, jf. </w:t>
      </w:r>
      <w:r w:rsidR="0078560D" w:rsidRPr="0078560D">
        <w:t>Forskrift om fremmede organismer §24 (4)</w:t>
      </w:r>
      <w:r w:rsidRPr="00A83D32">
        <w:t xml:space="preserve">. </w:t>
      </w:r>
      <w:r w:rsidR="00CA6E82" w:rsidRPr="003F03ED">
        <w:t xml:space="preserve">Hvis </w:t>
      </w:r>
      <w:r w:rsidR="00CA6E82">
        <w:t xml:space="preserve">det vurderes som </w:t>
      </w:r>
      <w:r w:rsidR="00CA6E82" w:rsidRPr="003F03ED">
        <w:t>aktuelt skal det gjøres en kartlegging av fremmede arter.</w:t>
      </w:r>
      <w:r w:rsidR="00CA6E82">
        <w:t xml:space="preserve"> </w:t>
      </w:r>
      <w:r w:rsidRPr="00A83D32">
        <w:t>Ved revegetering skal det ikke benyttes arter som er registrert på Artsdatabankens fremmedartsliste.</w:t>
      </w:r>
    </w:p>
    <w:p w14:paraId="3B405A49" w14:textId="77777777" w:rsidR="00B936C9" w:rsidRPr="0066790D" w:rsidRDefault="00B936C9" w:rsidP="00B936C9">
      <w:pPr>
        <w:pStyle w:val="ListParagraph"/>
      </w:pPr>
      <w:r w:rsidRPr="00D021D0">
        <w:t>Bergmasse</w:t>
      </w:r>
      <w:r>
        <w:t>r</w:t>
      </w:r>
      <w:r w:rsidRPr="00D021D0">
        <w:t xml:space="preserve"> med høyt syredannende potensial skal ikke benyttes som fyllmasse.</w:t>
      </w:r>
    </w:p>
    <w:p w14:paraId="56D41A23" w14:textId="77777777" w:rsidR="005A7044" w:rsidRPr="006D3B26" w:rsidRDefault="005A7044" w:rsidP="002E6FFE">
      <w:pPr>
        <w:pStyle w:val="Heading3"/>
        <w:spacing w:before="0"/>
      </w:pPr>
      <w:r w:rsidRPr="006D3B26">
        <w:t>Forurenset grunn</w:t>
      </w:r>
    </w:p>
    <w:p w14:paraId="21FB8709" w14:textId="77777777" w:rsidR="005A7044" w:rsidRPr="006D3B26" w:rsidRDefault="005A7044" w:rsidP="007E0909">
      <w:pPr>
        <w:pStyle w:val="ListParagraph"/>
        <w:numPr>
          <w:ilvl w:val="0"/>
          <w:numId w:val="36"/>
        </w:numPr>
      </w:pPr>
      <w:bookmarkStart w:id="4" w:name="_Hlk160111128"/>
      <w:r w:rsidRPr="006D3B26">
        <w:t>Alle tiltak skal planlegges og gjennomføres slik at forurensing fra grunnen ikke kan føre til helse eller miljøfare.</w:t>
      </w:r>
    </w:p>
    <w:p w14:paraId="7D62BC77" w14:textId="56EFA601" w:rsidR="00B02072" w:rsidRPr="006D3B26" w:rsidRDefault="005A7044" w:rsidP="00B02072">
      <w:pPr>
        <w:pStyle w:val="ListParagraph"/>
      </w:pPr>
      <w:bookmarkStart w:id="5" w:name="_Hlk115370097"/>
      <w:r w:rsidRPr="006D3B26">
        <w:t xml:space="preserve">Masser som skal mudres </w:t>
      </w:r>
      <w:r>
        <w:t>i</w:t>
      </w:r>
      <w:r w:rsidRPr="006D3B26">
        <w:t xml:space="preserve"> havneområdet og er påvist forurenset skal legges i strandkantdepon</w:t>
      </w:r>
      <w:r w:rsidRPr="00807D6C">
        <w:t xml:space="preserve">i avmerket som </w:t>
      </w:r>
      <w:r w:rsidRPr="00C83625">
        <w:t>bestemmelsesområde #</w:t>
      </w:r>
      <w:r w:rsidR="00ED462C" w:rsidRPr="00C83625">
        <w:t>7</w:t>
      </w:r>
      <w:r w:rsidRPr="00C83625">
        <w:t xml:space="preserve"> i plankart.</w:t>
      </w:r>
      <w:r w:rsidRPr="004651AE">
        <w:t xml:space="preserve"> </w:t>
      </w:r>
    </w:p>
    <w:bookmarkEnd w:id="4"/>
    <w:bookmarkEnd w:id="5"/>
    <w:p w14:paraId="71077006" w14:textId="77777777" w:rsidR="005A7044" w:rsidRPr="006D3B26" w:rsidRDefault="005A7044" w:rsidP="005A7044">
      <w:pPr>
        <w:pStyle w:val="Heading1"/>
        <w:rPr>
          <w:rFonts w:eastAsia="MS Gothic"/>
        </w:rPr>
      </w:pPr>
      <w:r w:rsidRPr="00454E2D">
        <w:t>Bestemmelser til arealformål</w:t>
      </w:r>
    </w:p>
    <w:p w14:paraId="34B7A88E" w14:textId="371AA25E" w:rsidR="005A7044" w:rsidRPr="005A7044" w:rsidRDefault="005A7044" w:rsidP="005A7044">
      <w:pPr>
        <w:pStyle w:val="Heading2"/>
        <w:rPr>
          <w:rFonts w:eastAsia="MS Gothic"/>
        </w:rPr>
      </w:pPr>
      <w:r w:rsidRPr="006D3B26">
        <w:rPr>
          <w:rFonts w:eastAsia="MS Gothic"/>
        </w:rPr>
        <w:t>Bebyggelse og anlegg (§ 12-5. nr. 1)</w:t>
      </w:r>
    </w:p>
    <w:p w14:paraId="04CA14D3" w14:textId="29E7F606" w:rsidR="005A7044" w:rsidRDefault="005A7044" w:rsidP="002E6FFE">
      <w:pPr>
        <w:pStyle w:val="Heading3"/>
        <w:spacing w:before="0"/>
      </w:pPr>
      <w:r w:rsidRPr="006D3B26">
        <w:t>Fellesbestemmelser</w:t>
      </w:r>
      <w:r w:rsidR="0082402D" w:rsidRPr="0082402D">
        <w:t xml:space="preserve"> </w:t>
      </w:r>
      <w:r w:rsidR="0082402D" w:rsidRPr="005A7044">
        <w:t xml:space="preserve">for </w:t>
      </w:r>
      <w:r w:rsidR="004B254F">
        <w:t>bebyggelse og anlegg</w:t>
      </w:r>
    </w:p>
    <w:p w14:paraId="081AF2F9" w14:textId="77777777" w:rsidR="00371239" w:rsidRPr="006D3B26" w:rsidRDefault="00371239" w:rsidP="00AC4FC0">
      <w:pPr>
        <w:pStyle w:val="Heading4"/>
      </w:pPr>
      <w:r w:rsidRPr="006D3B26">
        <w:t>Estetisk utforming</w:t>
      </w:r>
    </w:p>
    <w:p w14:paraId="3543E0FC" w14:textId="6DC3F4DA" w:rsidR="00371239" w:rsidRDefault="00371239" w:rsidP="00371239">
      <w:pPr>
        <w:pStyle w:val="ListParagraph"/>
        <w:numPr>
          <w:ilvl w:val="0"/>
          <w:numId w:val="17"/>
        </w:numPr>
      </w:pPr>
      <w:r w:rsidRPr="006D3B26">
        <w:t xml:space="preserve">Farge og materialvalg for </w:t>
      </w:r>
      <w:r w:rsidR="002279BC">
        <w:t xml:space="preserve">ny </w:t>
      </w:r>
      <w:r w:rsidRPr="006D3B26">
        <w:t>bebyggelse skal harmonere med omgivelsene.</w:t>
      </w:r>
    </w:p>
    <w:p w14:paraId="3C81783F" w14:textId="0D4B7FBF" w:rsidR="00FF2103" w:rsidRDefault="00FF2103" w:rsidP="00FF2103">
      <w:pPr>
        <w:pStyle w:val="ListParagraph"/>
        <w:numPr>
          <w:ilvl w:val="0"/>
          <w:numId w:val="17"/>
        </w:numPr>
      </w:pPr>
      <w:r>
        <w:t>F</w:t>
      </w:r>
      <w:r w:rsidRPr="006D3B26">
        <w:t xml:space="preserve">asader </w:t>
      </w:r>
      <w:r>
        <w:t xml:space="preserve">som er lengre enn 30 meter </w:t>
      </w:r>
      <w:r w:rsidRPr="006D3B26">
        <w:t xml:space="preserve">skal </w:t>
      </w:r>
      <w:r>
        <w:t>utformes med</w:t>
      </w:r>
      <w:r w:rsidRPr="006D3B26">
        <w:t xml:space="preserve"> variasjon i høyde</w:t>
      </w:r>
      <w:r w:rsidRPr="00FF2103">
        <w:t xml:space="preserve"> </w:t>
      </w:r>
      <w:r w:rsidRPr="006D3B26">
        <w:t>og/eller</w:t>
      </w:r>
      <w:r>
        <w:t xml:space="preserve"> fasadeliv for å bryte opp det visuelle inntrykket av bygningen.</w:t>
      </w:r>
    </w:p>
    <w:p w14:paraId="578D8FD5" w14:textId="3F6F8B68" w:rsidR="005A7044" w:rsidRPr="005A7044" w:rsidRDefault="005A7044" w:rsidP="005A7044">
      <w:pPr>
        <w:pStyle w:val="Heading4"/>
      </w:pPr>
      <w:r w:rsidRPr="005A7044">
        <w:t>Byggegrenser</w:t>
      </w:r>
    </w:p>
    <w:p w14:paraId="6CD3CC85" w14:textId="79BA7CE8" w:rsidR="005A7044" w:rsidRDefault="005A7044" w:rsidP="007E0909">
      <w:pPr>
        <w:pStyle w:val="ListParagraph"/>
        <w:numPr>
          <w:ilvl w:val="0"/>
          <w:numId w:val="41"/>
        </w:numPr>
      </w:pPr>
      <w:r w:rsidRPr="00807D6C">
        <w:t>Bebyg</w:t>
      </w:r>
      <w:r w:rsidRPr="006D3B26">
        <w:t xml:space="preserve">gelse </w:t>
      </w:r>
      <w:r w:rsidR="00101A2C">
        <w:t>tillates</w:t>
      </w:r>
      <w:r w:rsidRPr="006D3B26">
        <w:t xml:space="preserve"> </w:t>
      </w:r>
      <w:r w:rsidR="00584416">
        <w:t>kun</w:t>
      </w:r>
      <w:r w:rsidR="00807D6C">
        <w:t xml:space="preserve"> </w:t>
      </w:r>
      <w:r w:rsidRPr="006D3B26">
        <w:t>innenfor byggegrense</w:t>
      </w:r>
      <w:r>
        <w:t>r</w:t>
      </w:r>
      <w:r w:rsidRPr="006D3B26">
        <w:t xml:space="preserve"> angitt på plankart</w:t>
      </w:r>
      <w:r w:rsidR="00101A2C">
        <w:t>.</w:t>
      </w:r>
      <w:r w:rsidR="00F8236E">
        <w:t xml:space="preserve"> </w:t>
      </w:r>
    </w:p>
    <w:p w14:paraId="7263CF70" w14:textId="796367F3" w:rsidR="00D37569" w:rsidRDefault="00D37569" w:rsidP="007E0909">
      <w:pPr>
        <w:pStyle w:val="ListParagraph"/>
        <w:numPr>
          <w:ilvl w:val="0"/>
          <w:numId w:val="41"/>
        </w:numPr>
      </w:pPr>
      <w:r>
        <w:t>Mot sjø følger byggegrense formålsgrensene</w:t>
      </w:r>
      <w:r w:rsidR="002D4FD2">
        <w:t>.</w:t>
      </w:r>
    </w:p>
    <w:p w14:paraId="367FC709" w14:textId="68F0CDB1" w:rsidR="003355E5" w:rsidRPr="003355E5" w:rsidRDefault="003355E5" w:rsidP="007E0909">
      <w:pPr>
        <w:pStyle w:val="ListParagraph"/>
        <w:numPr>
          <w:ilvl w:val="0"/>
          <w:numId w:val="41"/>
        </w:numPr>
      </w:pPr>
      <w:r w:rsidRPr="003355E5">
        <w:t>Byggegrense mot offentlig vei er 15 meter</w:t>
      </w:r>
      <w:r>
        <w:t xml:space="preserve"> fra vegens senterlinje</w:t>
      </w:r>
      <w:r w:rsidRPr="003355E5">
        <w:t>.</w:t>
      </w:r>
    </w:p>
    <w:p w14:paraId="5D63A149" w14:textId="695CC765" w:rsidR="005A7044" w:rsidRPr="005A7044" w:rsidRDefault="005A7044" w:rsidP="005A7044">
      <w:pPr>
        <w:pStyle w:val="Heading4"/>
      </w:pPr>
      <w:r w:rsidRPr="005A7044">
        <w:t>Byggehøyde</w:t>
      </w:r>
      <w:r w:rsidR="00AC4FC0">
        <w:t>r</w:t>
      </w:r>
    </w:p>
    <w:p w14:paraId="74271766" w14:textId="5B8B25EF" w:rsidR="00545DE7" w:rsidRDefault="005A7044" w:rsidP="007E0909">
      <w:pPr>
        <w:pStyle w:val="ListParagraph"/>
        <w:numPr>
          <w:ilvl w:val="0"/>
          <w:numId w:val="42"/>
        </w:numPr>
      </w:pPr>
      <w:r w:rsidRPr="006D3B26">
        <w:t xml:space="preserve">Maks tillatt </w:t>
      </w:r>
      <w:r w:rsidR="0082402D">
        <w:t>gesims</w:t>
      </w:r>
      <w:r w:rsidRPr="006D3B26">
        <w:t xml:space="preserve">høyde </w:t>
      </w:r>
      <w:r>
        <w:t xml:space="preserve">for ny bebyggelse </w:t>
      </w:r>
      <w:r w:rsidRPr="006D3B26">
        <w:t>er 12</w:t>
      </w:r>
      <w:r w:rsidR="00562E26">
        <w:t xml:space="preserve"> meter</w:t>
      </w:r>
      <w:r w:rsidR="00471AE0">
        <w:t>, målt fra gjennomsnittlig planert terreng</w:t>
      </w:r>
      <w:r>
        <w:t>.</w:t>
      </w:r>
    </w:p>
    <w:p w14:paraId="7DD6A34D" w14:textId="1ADA4F5A" w:rsidR="005A7044" w:rsidRPr="005A7044" w:rsidRDefault="005A7044" w:rsidP="00986CD6">
      <w:pPr>
        <w:pStyle w:val="Heading4"/>
      </w:pPr>
      <w:r w:rsidRPr="00986CD6">
        <w:t>Nettstasjon</w:t>
      </w:r>
      <w:r w:rsidR="00AC4FC0" w:rsidRPr="00986CD6">
        <w:t>er</w:t>
      </w:r>
    </w:p>
    <w:p w14:paraId="14BF78D3" w14:textId="274A0C2A" w:rsidR="00545DE7" w:rsidRDefault="005A7044" w:rsidP="007E0909">
      <w:pPr>
        <w:pStyle w:val="ListParagraph"/>
        <w:numPr>
          <w:ilvl w:val="0"/>
          <w:numId w:val="43"/>
        </w:numPr>
      </w:pPr>
      <w:r w:rsidRPr="006D3B26">
        <w:t>Det tillates etablering av nettstasjoner i nødvendig utstrekning. Nettstasjoner skal plasseres utenfor sikkerhetssone for vei. Det skal ikke være konstruksjoner eller bygg for varig opphold i en sone på 5 meter til alle sider fra nettstasjoner.</w:t>
      </w:r>
    </w:p>
    <w:p w14:paraId="03A41A63" w14:textId="5B9D9FBD" w:rsidR="00986CD6" w:rsidRPr="006D3B26" w:rsidRDefault="0082402D" w:rsidP="007E0909">
      <w:pPr>
        <w:pStyle w:val="ListParagraph"/>
        <w:numPr>
          <w:ilvl w:val="0"/>
          <w:numId w:val="43"/>
        </w:numPr>
      </w:pPr>
      <w:r>
        <w:t>L</w:t>
      </w:r>
      <w:r w:rsidR="00986CD6" w:rsidRPr="006D3B26">
        <w:t xml:space="preserve">edningsnett for teknisk infrastruktur </w:t>
      </w:r>
      <w:r>
        <w:t xml:space="preserve">tillates etablert </w:t>
      </w:r>
      <w:r w:rsidR="00986CD6" w:rsidRPr="006D3B26">
        <w:t>innenfor</w:t>
      </w:r>
      <w:r w:rsidRPr="0082402D">
        <w:t xml:space="preserve"> </w:t>
      </w:r>
      <w:r>
        <w:t>b</w:t>
      </w:r>
      <w:r w:rsidRPr="0082402D">
        <w:t>ebyggelse</w:t>
      </w:r>
      <w:r>
        <w:t>-</w:t>
      </w:r>
      <w:r w:rsidRPr="0082402D">
        <w:t xml:space="preserve"> og anlegg</w:t>
      </w:r>
      <w:r>
        <w:t>s</w:t>
      </w:r>
      <w:r w:rsidR="00986CD6" w:rsidRPr="006D3B26">
        <w:t>formål</w:t>
      </w:r>
      <w:r w:rsidR="00986CD6">
        <w:t>.</w:t>
      </w:r>
    </w:p>
    <w:p w14:paraId="10FC0E44" w14:textId="5C0ECF9F" w:rsidR="00665F35" w:rsidRDefault="005A7044" w:rsidP="00665F35">
      <w:pPr>
        <w:pStyle w:val="Heading4"/>
      </w:pPr>
      <w:r w:rsidRPr="005A7044">
        <w:t>Fellesbestemmelser for områder regulert til næringsbebyggelse</w:t>
      </w:r>
    </w:p>
    <w:p w14:paraId="30BC01E6" w14:textId="2F96A3B6" w:rsidR="00665F35" w:rsidRPr="006D3B26" w:rsidRDefault="00665F35" w:rsidP="005511AD">
      <w:pPr>
        <w:pStyle w:val="ListParagraph"/>
        <w:numPr>
          <w:ilvl w:val="0"/>
          <w:numId w:val="64"/>
        </w:numPr>
      </w:pPr>
      <w:r>
        <w:t>Innenfor formål</w:t>
      </w:r>
      <w:r w:rsidRPr="006D3B26">
        <w:t xml:space="preserve">et </w:t>
      </w:r>
      <w:r w:rsidRPr="00DA1CCE">
        <w:t>tillates næringsaktivitet knyttet til industri og lager</w:t>
      </w:r>
      <w:r>
        <w:t xml:space="preserve">. </w:t>
      </w:r>
      <w:r w:rsidRPr="00DA1CCE">
        <w:t>Område</w:t>
      </w:r>
      <w:r>
        <w:t>ne</w:t>
      </w:r>
      <w:r w:rsidRPr="00DA1CCE">
        <w:t xml:space="preserve"> kan bygges ut med</w:t>
      </w:r>
      <w:r w:rsidR="00163DB8">
        <w:t xml:space="preserve"> bebyggelse og</w:t>
      </w:r>
      <w:r w:rsidRPr="00DA1CCE">
        <w:t xml:space="preserve"> installasjoner tilknyttet næringsvirksomhet.</w:t>
      </w:r>
    </w:p>
    <w:p w14:paraId="622082BB" w14:textId="13D5ED44" w:rsidR="005A7044" w:rsidRPr="007A2E9D" w:rsidRDefault="005A7044" w:rsidP="005511AD">
      <w:pPr>
        <w:pStyle w:val="ListParagraph"/>
        <w:numPr>
          <w:ilvl w:val="0"/>
          <w:numId w:val="64"/>
        </w:numPr>
      </w:pPr>
      <w:r w:rsidRPr="007A2E9D">
        <w:t>Kontor i forbindelse med administrasjon av virksomhetene tillates.</w:t>
      </w:r>
    </w:p>
    <w:p w14:paraId="167A91A0" w14:textId="77777777" w:rsidR="005A7044" w:rsidRDefault="005A7044" w:rsidP="007A2E9D">
      <w:pPr>
        <w:pStyle w:val="ListParagraph"/>
      </w:pPr>
      <w:r w:rsidRPr="007A2E9D">
        <w:t>Ved søknad om etablering av ny virksomhet skal det dokumenteres godkjent adkomst og tilfredsstillende parkering for ansatte og besøkende.</w:t>
      </w:r>
    </w:p>
    <w:p w14:paraId="0713944C" w14:textId="606B0DEF" w:rsidR="00BE77EF" w:rsidRDefault="00BE77EF" w:rsidP="00381F5A">
      <w:pPr>
        <w:pStyle w:val="ListParagraph"/>
      </w:pPr>
      <w:r w:rsidRPr="006D3B26">
        <w:t>Virksomheter som medfører støy, forurensning eller andre vesentlige ulemper for omgivelsene tillates ikke. Luktforurensning fra småskala produksjon av fisk samt tørking av fisk og fiskehoder omfattes ikke av forbudet.</w:t>
      </w:r>
    </w:p>
    <w:p w14:paraId="2DB8F436" w14:textId="2B7D8B44" w:rsidR="007A2E9D" w:rsidRPr="006D3B26" w:rsidRDefault="007A2E9D" w:rsidP="007A2E9D">
      <w:pPr>
        <w:pStyle w:val="ListParagraph"/>
      </w:pPr>
      <w:r w:rsidRPr="007A2E9D">
        <w:t xml:space="preserve">Areal for </w:t>
      </w:r>
      <w:proofErr w:type="spellStart"/>
      <w:r w:rsidRPr="007A2E9D">
        <w:t>snødeponi</w:t>
      </w:r>
      <w:proofErr w:type="spellEnd"/>
      <w:r w:rsidRPr="007A2E9D">
        <w:t xml:space="preserve"> tillates innenfor formålet.</w:t>
      </w:r>
    </w:p>
    <w:p w14:paraId="550F4BCB" w14:textId="77777777" w:rsidR="005A7044" w:rsidRPr="006D3B26" w:rsidRDefault="005A7044" w:rsidP="002E6FFE">
      <w:pPr>
        <w:pStyle w:val="Heading3"/>
        <w:spacing w:before="0"/>
      </w:pPr>
      <w:r w:rsidRPr="006D3B26">
        <w:t>Næringsbebyggelse (NÆ1</w:t>
      </w:r>
      <w:r>
        <w:t>)</w:t>
      </w:r>
    </w:p>
    <w:p w14:paraId="7096A7D9" w14:textId="14D5BED6" w:rsidR="005A7044" w:rsidRPr="0082402D" w:rsidRDefault="00202838" w:rsidP="005511AD">
      <w:pPr>
        <w:pStyle w:val="ListParagraph"/>
        <w:numPr>
          <w:ilvl w:val="0"/>
          <w:numId w:val="72"/>
        </w:numPr>
      </w:pPr>
      <w:r w:rsidRPr="00202838">
        <w:t xml:space="preserve">Maks tillatt %-BYA </w:t>
      </w:r>
      <w:r w:rsidRPr="0082402D">
        <w:t xml:space="preserve">er </w:t>
      </w:r>
      <w:r w:rsidR="00727411" w:rsidRPr="0082402D">
        <w:t>25</w:t>
      </w:r>
      <w:r w:rsidRPr="0082402D">
        <w:t xml:space="preserve"> %.</w:t>
      </w:r>
    </w:p>
    <w:p w14:paraId="7DCAC1AE" w14:textId="77777777" w:rsidR="002130E2" w:rsidRDefault="002130E2" w:rsidP="002130E2">
      <w:pPr>
        <w:pStyle w:val="ListParagraph"/>
      </w:pPr>
      <w:r>
        <w:t>A</w:t>
      </w:r>
      <w:r w:rsidRPr="007A2E9D">
        <w:t xml:space="preserve">dkomst </w:t>
      </w:r>
      <w:r>
        <w:t>til områ</w:t>
      </w:r>
      <w:r w:rsidRPr="007A2E9D">
        <w:t>de</w:t>
      </w:r>
      <w:r>
        <w:t>t</w:t>
      </w:r>
      <w:r w:rsidRPr="007A2E9D">
        <w:t xml:space="preserve"> </w:t>
      </w:r>
      <w:r>
        <w:t>skal etableres fra sørsiden med avkjørsler fra veg (V) på molo (MO1). Det tillates ikke etablert adkomstveg fra fergekai.</w:t>
      </w:r>
    </w:p>
    <w:p w14:paraId="66752685" w14:textId="77777777" w:rsidR="002130E2" w:rsidRDefault="002130E2" w:rsidP="002130E2">
      <w:pPr>
        <w:pStyle w:val="ListParagraph"/>
      </w:pPr>
      <w:r>
        <w:t>Mot sjøfront tillates det etablering av kai.</w:t>
      </w:r>
    </w:p>
    <w:p w14:paraId="18AE73E6" w14:textId="20B8D283" w:rsidR="004860E9" w:rsidRPr="006D3B26" w:rsidRDefault="004860E9" w:rsidP="007F374E">
      <w:pPr>
        <w:pStyle w:val="ListParagraph"/>
      </w:pPr>
      <w:r w:rsidRPr="00607746">
        <w:t xml:space="preserve">For å sikre området mot bølgeoverskylling, skal </w:t>
      </w:r>
      <w:r>
        <w:t xml:space="preserve">det etableres bølgevoll eller kaifront på </w:t>
      </w:r>
      <w:r w:rsidRPr="008562B3">
        <w:t>minimum kote</w:t>
      </w:r>
      <w:r>
        <w:t xml:space="preserve"> +</w:t>
      </w:r>
      <w:r w:rsidR="008E10A8">
        <w:t xml:space="preserve">3,9. </w:t>
      </w:r>
    </w:p>
    <w:p w14:paraId="3813A317" w14:textId="06061F94" w:rsidR="005F65AD" w:rsidRPr="005D6774" w:rsidRDefault="004B254F" w:rsidP="004B254F">
      <w:pPr>
        <w:pStyle w:val="ListParagraph"/>
      </w:pPr>
      <w:r>
        <w:t xml:space="preserve">Innenfor området </w:t>
      </w:r>
      <w:r w:rsidR="005F65AD" w:rsidRPr="005D6774">
        <w:t xml:space="preserve">skal tiltak i sikkerhetsklasse F2 sikres mot stormflo til kote +3,2 m. Dette medfører at første etasje i bebyggelsen skal bygges vanntett opp til minimum kote +3,4 m og at overkant gulvnivå i første etasje legges over dette nivået. </w:t>
      </w:r>
    </w:p>
    <w:p w14:paraId="6464734F" w14:textId="602BE743" w:rsidR="005F65AD" w:rsidRPr="005D6774" w:rsidRDefault="004B254F" w:rsidP="005F65AD">
      <w:pPr>
        <w:pStyle w:val="ListParagraph"/>
      </w:pPr>
      <w:r>
        <w:t xml:space="preserve">Innenfor området </w:t>
      </w:r>
      <w:r w:rsidRPr="005D6774">
        <w:t xml:space="preserve">skal tiltak i sikkerhetsklasse </w:t>
      </w:r>
      <w:r w:rsidR="005F65AD" w:rsidRPr="005D6774">
        <w:t xml:space="preserve">F1 </w:t>
      </w:r>
      <w:r w:rsidRPr="005D6774">
        <w:t xml:space="preserve">sikres mot stormflo til </w:t>
      </w:r>
      <w:r w:rsidR="005F65AD" w:rsidRPr="005D6774">
        <w:t>kote +2,1 m</w:t>
      </w:r>
      <w:r>
        <w:t>. G</w:t>
      </w:r>
      <w:r w:rsidR="005F65AD" w:rsidRPr="005D6774">
        <w:t xml:space="preserve">ulvnivå i første etasje </w:t>
      </w:r>
      <w:r>
        <w:t xml:space="preserve">skal </w:t>
      </w:r>
      <w:r w:rsidR="005F65AD" w:rsidRPr="005D6774">
        <w:t>etableres på minimum</w:t>
      </w:r>
      <w:r>
        <w:t xml:space="preserve"> kote</w:t>
      </w:r>
      <w:r w:rsidR="005F65AD" w:rsidRPr="005D6774">
        <w:t xml:space="preserve"> +2,3 m.</w:t>
      </w:r>
    </w:p>
    <w:p w14:paraId="73B8E8B9" w14:textId="371375AD" w:rsidR="005A7044" w:rsidRPr="006D3B26" w:rsidRDefault="005A7044" w:rsidP="002E6FFE">
      <w:pPr>
        <w:pStyle w:val="Heading3"/>
        <w:spacing w:before="0"/>
      </w:pPr>
      <w:r w:rsidRPr="006D3B26">
        <w:t xml:space="preserve">Næringsbebyggelse </w:t>
      </w:r>
      <w:r w:rsidR="00C26C38">
        <w:t>(</w:t>
      </w:r>
      <w:r w:rsidRPr="006D3B26">
        <w:t>NÆ2</w:t>
      </w:r>
      <w:r w:rsidR="00C26C38">
        <w:t>)</w:t>
      </w:r>
    </w:p>
    <w:p w14:paraId="7947682C" w14:textId="6706E165" w:rsidR="005A7044" w:rsidRPr="00202838" w:rsidRDefault="005A7044" w:rsidP="005511AD">
      <w:pPr>
        <w:pStyle w:val="ListParagraph"/>
        <w:numPr>
          <w:ilvl w:val="0"/>
          <w:numId w:val="74"/>
        </w:numPr>
      </w:pPr>
      <w:r w:rsidRPr="00202838">
        <w:t>Maks tillatt</w:t>
      </w:r>
      <w:r w:rsidR="003F7B80" w:rsidRPr="00202838">
        <w:t xml:space="preserve"> </w:t>
      </w:r>
      <w:r w:rsidR="00202838" w:rsidRPr="00202838">
        <w:t>%-</w:t>
      </w:r>
      <w:r w:rsidR="00202838" w:rsidRPr="0082402D">
        <w:t xml:space="preserve">BYA er </w:t>
      </w:r>
      <w:r w:rsidR="0019289B" w:rsidRPr="0082402D">
        <w:t>15</w:t>
      </w:r>
      <w:r w:rsidR="00202838" w:rsidRPr="0082402D">
        <w:t xml:space="preserve"> %</w:t>
      </w:r>
      <w:r w:rsidR="008D16DA" w:rsidRPr="0082402D">
        <w:t>.</w:t>
      </w:r>
    </w:p>
    <w:p w14:paraId="43744823" w14:textId="6763B893" w:rsidR="005A7044" w:rsidRPr="00E33807" w:rsidRDefault="005A7044" w:rsidP="005A7044">
      <w:pPr>
        <w:pStyle w:val="ListParagraph"/>
      </w:pPr>
      <w:r w:rsidRPr="00E33807">
        <w:t>Tak og bygningskonstruksjoner skal utformes og driftes på en slik måte at det blir lite attraktivt for fugler å hekke der</w:t>
      </w:r>
      <w:r w:rsidR="00E33807">
        <w:t>.</w:t>
      </w:r>
    </w:p>
    <w:p w14:paraId="24C27B67" w14:textId="38375B26" w:rsidR="005A7044" w:rsidRPr="00A91250" w:rsidRDefault="00334F5B" w:rsidP="00EC1FA2">
      <w:pPr>
        <w:pStyle w:val="ListParagraph"/>
      </w:pPr>
      <w:r w:rsidRPr="00607746">
        <w:t xml:space="preserve">For å sikre området mot bølgeoverskylling, skal </w:t>
      </w:r>
      <w:r>
        <w:t xml:space="preserve">det etableres bølgevoll på </w:t>
      </w:r>
      <w:r w:rsidRPr="008562B3">
        <w:t>minimum kote</w:t>
      </w:r>
      <w:r w:rsidRPr="004B254F">
        <w:t xml:space="preserve"> </w:t>
      </w:r>
      <w:r w:rsidR="00363B61" w:rsidRPr="004B254F">
        <w:t xml:space="preserve">+3,9. </w:t>
      </w:r>
      <w:r w:rsidR="00364DB1" w:rsidRPr="004B254F">
        <w:t xml:space="preserve">Dersom </w:t>
      </w:r>
      <w:r w:rsidR="008562B3" w:rsidRPr="004B254F">
        <w:t>området bebygges</w:t>
      </w:r>
      <w:r w:rsidR="00EB6A30" w:rsidRPr="004B254F">
        <w:t xml:space="preserve"> før full utbygging av nye moloer</w:t>
      </w:r>
      <w:r w:rsidR="008562B3" w:rsidRPr="004B254F">
        <w:t xml:space="preserve"> </w:t>
      </w:r>
      <w:r w:rsidR="00EB6A30" w:rsidRPr="004B254F">
        <w:t xml:space="preserve">skal bølgevoll etableres på minimum kote </w:t>
      </w:r>
      <w:r w:rsidR="00363B61" w:rsidRPr="004B254F">
        <w:t>+4,8 m vest for dagens molo og minimum kote +3,9</w:t>
      </w:r>
      <w:r w:rsidR="00363B61" w:rsidRPr="004B254F" w:rsidDel="00D727EF">
        <w:t xml:space="preserve"> </w:t>
      </w:r>
      <w:r w:rsidR="00363B61" w:rsidRPr="004B254F">
        <w:t>m øst for dagens molo</w:t>
      </w:r>
      <w:r w:rsidR="00EB6A30">
        <w:t>.</w:t>
      </w:r>
    </w:p>
    <w:p w14:paraId="55829A7A" w14:textId="77777777" w:rsidR="00C6357C" w:rsidRPr="005357B0" w:rsidRDefault="00C6357C" w:rsidP="00C6357C">
      <w:pPr>
        <w:pStyle w:val="Heading2"/>
        <w:rPr>
          <w:rFonts w:eastAsia="MS Gothic"/>
          <w:b w:val="0"/>
          <w:lang w:val="nn-NO"/>
        </w:rPr>
      </w:pPr>
      <w:r w:rsidRPr="005357B0">
        <w:rPr>
          <w:rFonts w:eastAsia="MS Gothic"/>
          <w:lang w:val="nn-NO"/>
        </w:rPr>
        <w:t>Samferdselsanlegg og teknisk infrastruktur (§ 12-5 nr. 2)</w:t>
      </w:r>
    </w:p>
    <w:p w14:paraId="0E6D18A9" w14:textId="1F67A323" w:rsidR="00C6357C" w:rsidRPr="006D3B26" w:rsidRDefault="00C6357C" w:rsidP="002E6FFE">
      <w:pPr>
        <w:pStyle w:val="Heading3"/>
        <w:spacing w:before="0"/>
      </w:pPr>
      <w:r w:rsidRPr="006D3B26">
        <w:t>Fellesbestemmelser for samferdselsanlegg og teknisk infrastruktur</w:t>
      </w:r>
    </w:p>
    <w:p w14:paraId="0A57B2CF" w14:textId="37A43389" w:rsidR="00C6357C" w:rsidRPr="006D3B26" w:rsidRDefault="00C6357C" w:rsidP="005511AD">
      <w:pPr>
        <w:pStyle w:val="ListParagraph"/>
        <w:numPr>
          <w:ilvl w:val="0"/>
          <w:numId w:val="47"/>
        </w:numPr>
      </w:pPr>
      <w:r w:rsidRPr="006D3B26">
        <w:t>Innenfor arealformålene kan det etableres konstruksjoner og nødvendige tekniske anlegg og installasjone</w:t>
      </w:r>
      <w:r w:rsidR="002D6C3D">
        <w:t>r</w:t>
      </w:r>
      <w:r w:rsidRPr="006D3B26">
        <w:t xml:space="preserve">. </w:t>
      </w:r>
    </w:p>
    <w:p w14:paraId="61737781" w14:textId="37F16DFC" w:rsidR="00C6357C" w:rsidRPr="006D3B26" w:rsidRDefault="00C6357C" w:rsidP="00C6357C">
      <w:pPr>
        <w:pStyle w:val="ListParagraph"/>
      </w:pPr>
      <w:r w:rsidRPr="006D3B26">
        <w:t xml:space="preserve">Områder innenfor samferdselsformål kan benyttes som </w:t>
      </w:r>
      <w:r>
        <w:t xml:space="preserve">bygge- og </w:t>
      </w:r>
      <w:r w:rsidRPr="006D3B26">
        <w:t xml:space="preserve">anleggsområder i anleggsperioden. </w:t>
      </w:r>
    </w:p>
    <w:p w14:paraId="25BC7492" w14:textId="6EA868E0" w:rsidR="00C6357C" w:rsidRPr="006D3B26" w:rsidRDefault="00C6357C" w:rsidP="00C6357C">
      <w:pPr>
        <w:pStyle w:val="ListParagraph"/>
      </w:pPr>
      <w:r w:rsidRPr="006D3B26">
        <w:t>Mindre justering mellom underformålene er tillatt dersom justeringene skaper en mer funksjonell vei- og trafikksituasjon, samtidig som opprinnelige hensyn til vei og omgivelser tilfredsstilles.</w:t>
      </w:r>
    </w:p>
    <w:p w14:paraId="67FB6959" w14:textId="5B760C6A" w:rsidR="00C6357C" w:rsidRPr="006D3B26" w:rsidRDefault="00C6357C" w:rsidP="00C6357C">
      <w:pPr>
        <w:pStyle w:val="ListParagraph"/>
      </w:pPr>
      <w:r w:rsidRPr="006D3B26">
        <w:t>Grøfter skal utformes slik at de håndterer overvann tilsvarende 200-årsflom.</w:t>
      </w:r>
    </w:p>
    <w:p w14:paraId="33055985" w14:textId="78F3E1EE" w:rsidR="00C6357C" w:rsidRPr="00037C7C" w:rsidRDefault="00C6357C" w:rsidP="002E6FFE">
      <w:pPr>
        <w:pStyle w:val="Heading3"/>
        <w:spacing w:before="0"/>
      </w:pPr>
      <w:r w:rsidRPr="00037C7C">
        <w:t>Kjøreveg (o_KV)</w:t>
      </w:r>
    </w:p>
    <w:p w14:paraId="6F480327" w14:textId="276E732A" w:rsidR="00037C7C" w:rsidRPr="00613EB7" w:rsidRDefault="00C6357C" w:rsidP="005511AD">
      <w:pPr>
        <w:pStyle w:val="ListParagraph"/>
        <w:numPr>
          <w:ilvl w:val="0"/>
          <w:numId w:val="46"/>
        </w:numPr>
      </w:pPr>
      <w:r w:rsidRPr="00613EB7">
        <w:t>Område</w:t>
      </w:r>
      <w:r w:rsidR="000D2538">
        <w:t>t</w:t>
      </w:r>
      <w:r w:rsidRPr="00613EB7">
        <w:t xml:space="preserve"> omfatter offentlig kjøreareal for fylkesveger og kommunale veger.</w:t>
      </w:r>
    </w:p>
    <w:p w14:paraId="1D11CD0B" w14:textId="6FB85D81" w:rsidR="007542C0" w:rsidRDefault="007542C0" w:rsidP="002E6FFE">
      <w:pPr>
        <w:pStyle w:val="Heading3"/>
        <w:spacing w:before="0"/>
      </w:pPr>
      <w:r>
        <w:t>Veg (</w:t>
      </w:r>
      <w:r w:rsidR="00665621">
        <w:t>o_</w:t>
      </w:r>
      <w:r>
        <w:t>V)</w:t>
      </w:r>
    </w:p>
    <w:p w14:paraId="565C893F" w14:textId="5DAB6A53" w:rsidR="007542C0" w:rsidRPr="007542C0" w:rsidRDefault="0035401F" w:rsidP="005511AD">
      <w:pPr>
        <w:pStyle w:val="ListParagraph"/>
        <w:numPr>
          <w:ilvl w:val="0"/>
          <w:numId w:val="73"/>
        </w:numPr>
      </w:pPr>
      <w:r>
        <w:t xml:space="preserve">Området omfatter </w:t>
      </w:r>
      <w:r w:rsidR="00F36088">
        <w:t>areal for kjør</w:t>
      </w:r>
      <w:r w:rsidR="007334D5">
        <w:t>eveg</w:t>
      </w:r>
      <w:r w:rsidR="00F36088">
        <w:t xml:space="preserve"> </w:t>
      </w:r>
      <w:r w:rsidR="007334D5">
        <w:t>på</w:t>
      </w:r>
      <w:r w:rsidR="00F36088">
        <w:t xml:space="preserve"> molo</w:t>
      </w:r>
    </w:p>
    <w:p w14:paraId="38ADE614" w14:textId="4EF52AB3" w:rsidR="00C6357C" w:rsidRPr="00037C7C" w:rsidRDefault="00C6357C" w:rsidP="002E6FFE">
      <w:pPr>
        <w:pStyle w:val="Heading3"/>
        <w:spacing w:before="0"/>
      </w:pPr>
      <w:r w:rsidRPr="00037C7C">
        <w:t>Annen veggrunn grøntareal</w:t>
      </w:r>
      <w:r w:rsidR="00D023E5">
        <w:t xml:space="preserve"> (</w:t>
      </w:r>
      <w:r w:rsidR="00665621">
        <w:t>o_</w:t>
      </w:r>
      <w:r w:rsidR="00D023E5">
        <w:t>AVG</w:t>
      </w:r>
      <w:r w:rsidR="002104FD">
        <w:t>)</w:t>
      </w:r>
    </w:p>
    <w:p w14:paraId="48E736E4" w14:textId="20EA24B2" w:rsidR="00C6357C" w:rsidRPr="00037C7C" w:rsidRDefault="00C6357C" w:rsidP="00C27AD9">
      <w:r w:rsidRPr="00037C7C">
        <w:t xml:space="preserve">Innenfor formålet tillates tiltak som er nødvendige for å etablere nye eller opprettholde eksisterende veger, slik som havarilommer, rekkverk, belysning, teknisk infrastruktur, infiltrasjons- og fordrøyningsanlegg, tekniske bygg, fundamenter, nettstasjoner, murer, sikringsgjerder og stabiliserende tiltak. </w:t>
      </w:r>
    </w:p>
    <w:p w14:paraId="6931B134" w14:textId="6B5D3B75" w:rsidR="00C6357C" w:rsidRPr="005357B0" w:rsidRDefault="00C6357C" w:rsidP="002E6FFE">
      <w:pPr>
        <w:pStyle w:val="Heading3"/>
        <w:spacing w:before="0"/>
        <w:rPr>
          <w:lang w:val="en-US"/>
        </w:rPr>
      </w:pPr>
      <w:r w:rsidRPr="005357B0">
        <w:rPr>
          <w:lang w:val="en-US"/>
        </w:rPr>
        <w:t>Molo (</w:t>
      </w:r>
      <w:r w:rsidR="00030140">
        <w:rPr>
          <w:lang w:val="en-US"/>
        </w:rPr>
        <w:t>o_</w:t>
      </w:r>
      <w:r w:rsidRPr="005357B0">
        <w:rPr>
          <w:lang w:val="en-US"/>
        </w:rPr>
        <w:t>MO</w:t>
      </w:r>
      <w:r w:rsidR="00E5397F">
        <w:rPr>
          <w:lang w:val="en-US"/>
        </w:rPr>
        <w:t>1-3</w:t>
      </w:r>
      <w:r w:rsidRPr="005357B0">
        <w:rPr>
          <w:lang w:val="en-US"/>
        </w:rPr>
        <w:t xml:space="preserve">) </w:t>
      </w:r>
    </w:p>
    <w:p w14:paraId="0071C4B7" w14:textId="2EC1866F" w:rsidR="00C6357C" w:rsidRPr="006D3B26" w:rsidRDefault="00C6357C" w:rsidP="005511AD">
      <w:pPr>
        <w:pStyle w:val="ListParagraph"/>
        <w:numPr>
          <w:ilvl w:val="0"/>
          <w:numId w:val="45"/>
        </w:numPr>
      </w:pPr>
      <w:r w:rsidRPr="006D3B26">
        <w:t>Områdene reguler</w:t>
      </w:r>
      <w:r w:rsidR="001340CA">
        <w:t>es</w:t>
      </w:r>
      <w:r w:rsidRPr="006D3B26">
        <w:t xml:space="preserve"> </w:t>
      </w:r>
      <w:r w:rsidRPr="003D109C">
        <w:t>til offentlig</w:t>
      </w:r>
      <w:r w:rsidRPr="006D3B26">
        <w:t xml:space="preserve"> molo.</w:t>
      </w:r>
    </w:p>
    <w:p w14:paraId="27944D24" w14:textId="7BE526A7" w:rsidR="00C6357C" w:rsidRDefault="00C6357C" w:rsidP="00C6357C">
      <w:pPr>
        <w:pStyle w:val="ListParagraph"/>
      </w:pPr>
      <w:r w:rsidRPr="005357B0">
        <w:t>Innenfor formålet tillates teknisk infrastruktur knyttet til sjøfart</w:t>
      </w:r>
      <w:r w:rsidR="00DD4ED5">
        <w:t>.</w:t>
      </w:r>
    </w:p>
    <w:p w14:paraId="064B1472" w14:textId="4BEB7302" w:rsidR="00762DB5" w:rsidRDefault="00762DB5" w:rsidP="00C6357C">
      <w:pPr>
        <w:pStyle w:val="ListParagraph"/>
      </w:pPr>
      <w:r>
        <w:t>Det tillates etablert k</w:t>
      </w:r>
      <w:r w:rsidRPr="00202EC4">
        <w:t>jørbar atkomst</w:t>
      </w:r>
      <w:r w:rsidRPr="002B4DBA">
        <w:t xml:space="preserve"> </w:t>
      </w:r>
      <w:r w:rsidR="002C6446">
        <w:t>innenfor</w:t>
      </w:r>
      <w:r>
        <w:t xml:space="preserve"> området </w:t>
      </w:r>
      <w:r w:rsidRPr="00202EC4">
        <w:t>for vedlikehold</w:t>
      </w:r>
      <w:r>
        <w:t xml:space="preserve"> av</w:t>
      </w:r>
      <w:r w:rsidRPr="00202EC4">
        <w:t xml:space="preserve"> molo</w:t>
      </w:r>
    </w:p>
    <w:p w14:paraId="02320120" w14:textId="77777777" w:rsidR="002C6446" w:rsidRPr="002C6446" w:rsidRDefault="002C6446" w:rsidP="002C6446">
      <w:pPr>
        <w:pStyle w:val="ListParagraph"/>
      </w:pPr>
      <w:r w:rsidRPr="002C6446">
        <w:t>Molo tillates utvidet i forbindelse med oppgradering av veg eller sikring av molokonstruksjon.</w:t>
      </w:r>
    </w:p>
    <w:p w14:paraId="62865F5C" w14:textId="77777777" w:rsidR="00C6357C" w:rsidRPr="005357B0" w:rsidRDefault="00C6357C" w:rsidP="00C6229C">
      <w:pPr>
        <w:pStyle w:val="Heading2"/>
        <w:rPr>
          <w:rFonts w:eastAsia="MS Gothic"/>
          <w:b w:val="0"/>
        </w:rPr>
      </w:pPr>
      <w:r w:rsidRPr="005357B0">
        <w:rPr>
          <w:rFonts w:eastAsia="MS Gothic"/>
        </w:rPr>
        <w:t>Grønnstruktur (§ 12-5 nr. 3)</w:t>
      </w:r>
    </w:p>
    <w:p w14:paraId="47D71474" w14:textId="2BD7C8A5" w:rsidR="00C6357C" w:rsidRPr="006D3B26" w:rsidRDefault="00C6357C" w:rsidP="002E6FFE">
      <w:pPr>
        <w:pStyle w:val="Heading3"/>
        <w:spacing w:before="0"/>
      </w:pPr>
      <w:r w:rsidRPr="006D3B26">
        <w:t xml:space="preserve">Friluftsområde </w:t>
      </w:r>
      <w:r w:rsidR="00933B01">
        <w:t>(</w:t>
      </w:r>
      <w:r w:rsidR="001340CA">
        <w:t>o_</w:t>
      </w:r>
      <w:r w:rsidRPr="006D3B26">
        <w:t>FRI</w:t>
      </w:r>
      <w:r w:rsidR="00933B01">
        <w:t>)</w:t>
      </w:r>
    </w:p>
    <w:p w14:paraId="09FB47D2" w14:textId="2926739B" w:rsidR="001340CA" w:rsidRDefault="001340CA" w:rsidP="005511AD">
      <w:pPr>
        <w:pStyle w:val="ListParagraph"/>
        <w:numPr>
          <w:ilvl w:val="0"/>
          <w:numId w:val="44"/>
        </w:numPr>
      </w:pPr>
      <w:r>
        <w:t>Området reguleres til offentlig friområde</w:t>
      </w:r>
    </w:p>
    <w:p w14:paraId="21387724" w14:textId="54959829" w:rsidR="00C6357C" w:rsidRPr="007A5A05" w:rsidRDefault="00C6357C" w:rsidP="005511AD">
      <w:pPr>
        <w:pStyle w:val="ListParagraph"/>
        <w:numPr>
          <w:ilvl w:val="0"/>
          <w:numId w:val="44"/>
        </w:numPr>
      </w:pPr>
      <w:r w:rsidRPr="006D3B26">
        <w:t>Det tillates etablering av atkomst og parkering tilknyttet formålet</w:t>
      </w:r>
      <w:r w:rsidRPr="007A5A05">
        <w:t xml:space="preserve">. Benker, bord og </w:t>
      </w:r>
      <w:r w:rsidR="00B871B5" w:rsidRPr="007A5A05">
        <w:t xml:space="preserve">opparbeidelse </w:t>
      </w:r>
      <w:r w:rsidRPr="007A5A05">
        <w:t>av tursti tillates innenfor formålet.</w:t>
      </w:r>
    </w:p>
    <w:p w14:paraId="751DED6A" w14:textId="2C08D314" w:rsidR="00C6357C" w:rsidRPr="00202EC4" w:rsidRDefault="00C6357C" w:rsidP="00C6357C">
      <w:pPr>
        <w:pStyle w:val="ListParagraph"/>
      </w:pPr>
      <w:r w:rsidRPr="00202EC4">
        <w:t xml:space="preserve">Det tillates </w:t>
      </w:r>
      <w:r w:rsidR="005E7722">
        <w:t xml:space="preserve">oppfylling </w:t>
      </w:r>
      <w:r w:rsidRPr="00202EC4">
        <w:t xml:space="preserve">av området </w:t>
      </w:r>
      <w:r w:rsidR="005E7722" w:rsidRPr="002B55C0">
        <w:t xml:space="preserve">til </w:t>
      </w:r>
      <w:r w:rsidR="005E7722" w:rsidRPr="004B254F">
        <w:t xml:space="preserve">kote </w:t>
      </w:r>
      <w:r w:rsidR="00A47820" w:rsidRPr="004B254F">
        <w:t>+</w:t>
      </w:r>
      <w:r w:rsidR="009D1823" w:rsidRPr="004B254F">
        <w:t>4</w:t>
      </w:r>
      <w:r w:rsidR="002B55C0" w:rsidRPr="004B254F">
        <w:t>,</w:t>
      </w:r>
      <w:r w:rsidR="009D1823" w:rsidRPr="004B254F">
        <w:t>5 m</w:t>
      </w:r>
      <w:r w:rsidR="00A47820" w:rsidRPr="004B254F">
        <w:t xml:space="preserve">. </w:t>
      </w:r>
      <w:r w:rsidR="00F36A29" w:rsidRPr="004B254F">
        <w:t>Ved</w:t>
      </w:r>
      <w:r w:rsidR="00F36A29">
        <w:t xml:space="preserve"> oppfylling skal </w:t>
      </w:r>
      <w:r w:rsidR="00C45FC4">
        <w:t xml:space="preserve">terrenget formes slik at det </w:t>
      </w:r>
      <w:r w:rsidR="00707ABF">
        <w:t xml:space="preserve">blir gode overganger mot </w:t>
      </w:r>
      <w:r w:rsidR="002C7014">
        <w:t xml:space="preserve">omgivelsene. </w:t>
      </w:r>
      <w:r w:rsidR="00F36A29">
        <w:t xml:space="preserve"> </w:t>
      </w:r>
    </w:p>
    <w:p w14:paraId="1829E589" w14:textId="5B7AD61F" w:rsidR="00C6357C" w:rsidRPr="002E372F" w:rsidRDefault="00C6357C" w:rsidP="00C6357C">
      <w:pPr>
        <w:pStyle w:val="ListParagraph"/>
        <w:rPr>
          <w:rFonts w:eastAsia="MS Gothic"/>
        </w:rPr>
      </w:pPr>
      <w:r w:rsidRPr="002E372F">
        <w:t>Ilandføring av sjøkabler tillates</w:t>
      </w:r>
      <w:r w:rsidR="00B71811" w:rsidRPr="002E372F">
        <w:t xml:space="preserve"> innenfor formålet</w:t>
      </w:r>
    </w:p>
    <w:p w14:paraId="1152DC3C" w14:textId="0B88DA75" w:rsidR="00215AAC" w:rsidRPr="002D57F1" w:rsidRDefault="00C402E8" w:rsidP="00C402E8">
      <w:pPr>
        <w:pStyle w:val="Heading2"/>
        <w:rPr>
          <w:lang w:val="nn-NO"/>
        </w:rPr>
      </w:pPr>
      <w:r w:rsidRPr="002D57F1">
        <w:rPr>
          <w:lang w:val="nn-NO"/>
        </w:rPr>
        <w:t>Landbruks-, natur- og friluftsformål samt reindrift</w:t>
      </w:r>
      <w:r w:rsidR="002D57F1" w:rsidRPr="002D57F1">
        <w:rPr>
          <w:lang w:val="nn-NO"/>
        </w:rPr>
        <w:t xml:space="preserve"> </w:t>
      </w:r>
      <w:r w:rsidR="002D57F1" w:rsidRPr="002D57F1">
        <w:rPr>
          <w:rFonts w:eastAsia="MS Mincho"/>
          <w:lang w:val="nn-NO"/>
        </w:rPr>
        <w:t xml:space="preserve">(§ 12-5 nr. </w:t>
      </w:r>
      <w:r w:rsidR="002D57F1">
        <w:rPr>
          <w:rFonts w:eastAsia="MS Mincho"/>
          <w:lang w:val="nn-NO"/>
        </w:rPr>
        <w:t>5</w:t>
      </w:r>
      <w:r w:rsidR="002D57F1" w:rsidRPr="002D57F1">
        <w:rPr>
          <w:rFonts w:eastAsia="MS Mincho"/>
          <w:lang w:val="nn-NO"/>
        </w:rPr>
        <w:t>)</w:t>
      </w:r>
    </w:p>
    <w:p w14:paraId="3C78EF35" w14:textId="433070ED" w:rsidR="00C402E8" w:rsidRDefault="001330CA" w:rsidP="005511AD">
      <w:pPr>
        <w:pStyle w:val="ListParagraph"/>
        <w:numPr>
          <w:ilvl w:val="0"/>
          <w:numId w:val="63"/>
        </w:numPr>
      </w:pPr>
      <w:r w:rsidRPr="001330CA">
        <w:t>Kun tiltak som er nødvendig for landbruk, gårdstilknyttet næringsvirksomhet basert på ressursgrunnlaget til gården er tillatt.</w:t>
      </w:r>
    </w:p>
    <w:p w14:paraId="59A980A5" w14:textId="71E647BA" w:rsidR="001330CA" w:rsidRPr="00320EB4" w:rsidRDefault="00E16529" w:rsidP="005511AD">
      <w:pPr>
        <w:pStyle w:val="ListParagraph"/>
        <w:numPr>
          <w:ilvl w:val="0"/>
          <w:numId w:val="63"/>
        </w:numPr>
      </w:pPr>
      <w:r w:rsidRPr="00320EB4">
        <w:t xml:space="preserve">Det tillates ikke </w:t>
      </w:r>
      <w:r w:rsidR="00755A78" w:rsidRPr="00320EB4">
        <w:t>oppføring av bygninger</w:t>
      </w:r>
      <w:r w:rsidR="00746B96" w:rsidRPr="00320EB4">
        <w:t>,</w:t>
      </w:r>
      <w:r w:rsidR="00746B96" w:rsidRPr="00320EB4">
        <w:rPr>
          <w:rFonts w:ascii="Helvetica" w:hAnsi="Helvetica"/>
          <w:sz w:val="23"/>
          <w:szCs w:val="23"/>
          <w:shd w:val="clear" w:color="auto" w:fill="FFFFFF"/>
        </w:rPr>
        <w:t xml:space="preserve"> </w:t>
      </w:r>
      <w:r w:rsidR="00746B96" w:rsidRPr="00320EB4">
        <w:t>konstruksjoner eller anlegg</w:t>
      </w:r>
      <w:r w:rsidR="00320EB4" w:rsidRPr="00320EB4">
        <w:t xml:space="preserve"> innenfor områdene</w:t>
      </w:r>
      <w:r w:rsidR="00C36BDD" w:rsidRPr="00320EB4">
        <w:t>.</w:t>
      </w:r>
    </w:p>
    <w:p w14:paraId="10D68B52" w14:textId="7582DA98" w:rsidR="00D4062B" w:rsidRPr="005357B0" w:rsidRDefault="00D4062B" w:rsidP="00D4062B">
      <w:pPr>
        <w:pStyle w:val="Heading2"/>
        <w:rPr>
          <w:rFonts w:eastAsia="MS Mincho"/>
          <w:b w:val="0"/>
        </w:rPr>
      </w:pPr>
      <w:r w:rsidRPr="005357B0">
        <w:rPr>
          <w:rFonts w:eastAsia="MS Mincho"/>
        </w:rPr>
        <w:t>Bruk og vern av sjø og vassdrag med tilhørende strandson</w:t>
      </w:r>
      <w:r w:rsidR="00606584">
        <w:rPr>
          <w:rFonts w:eastAsia="MS Mincho"/>
        </w:rPr>
        <w:t>e (</w:t>
      </w:r>
      <w:r w:rsidRPr="005357B0">
        <w:rPr>
          <w:rFonts w:eastAsia="MS Mincho"/>
        </w:rPr>
        <w:t>12-5 nr. 6)</w:t>
      </w:r>
    </w:p>
    <w:p w14:paraId="7B4F486C" w14:textId="6B3BBEBD" w:rsidR="00D4062B" w:rsidRPr="006D3B26" w:rsidRDefault="00D4062B" w:rsidP="002E6FFE">
      <w:pPr>
        <w:pStyle w:val="Heading3"/>
        <w:spacing w:before="0"/>
      </w:pPr>
      <w:r w:rsidRPr="006D3B26">
        <w:t>Fellesbestemmelser for bruk og vern av sjø og vassdrag</w:t>
      </w:r>
    </w:p>
    <w:p w14:paraId="2563A956" w14:textId="5E47ABD0" w:rsidR="007B6633" w:rsidRPr="00320EB4" w:rsidRDefault="005B5FB6" w:rsidP="39567277">
      <w:pPr>
        <w:pStyle w:val="ListParagraph"/>
        <w:rPr>
          <w:rFonts w:eastAsia="MS Gothic"/>
          <w:i/>
          <w:iCs/>
        </w:rPr>
      </w:pPr>
      <w:r>
        <w:t xml:space="preserve">Tiltak som kan påvirke sikkerheten, ferdselen eller forsvars- og beredskapsinteresser i farvannet (brygger, kabler mv.), krever tillatelse etter havne- og farvannslovens § 14. </w:t>
      </w:r>
      <w:r w:rsidR="007B6633">
        <w:t xml:space="preserve"> </w:t>
      </w:r>
    </w:p>
    <w:p w14:paraId="59C9C7EE" w14:textId="77777777" w:rsidR="009D3A6B" w:rsidRPr="006D3B26" w:rsidRDefault="009D3A6B" w:rsidP="009D3A6B">
      <w:pPr>
        <w:pStyle w:val="Heading3"/>
      </w:pPr>
      <w:r w:rsidRPr="00FC10D3">
        <w:t>Bruk og vern av sjø og vassdrag med tilhørende strandsone</w:t>
      </w:r>
      <w:r>
        <w:t xml:space="preserve"> (o_BSV)</w:t>
      </w:r>
    </w:p>
    <w:p w14:paraId="2D07CE54" w14:textId="77777777" w:rsidR="009D3A6B" w:rsidRPr="006D3B26" w:rsidRDefault="009D3A6B" w:rsidP="009D3A6B">
      <w:pPr>
        <w:pStyle w:val="ListParagraph"/>
        <w:numPr>
          <w:ilvl w:val="0"/>
          <w:numId w:val="51"/>
        </w:numPr>
      </w:pPr>
      <w:r w:rsidRPr="006D3B26">
        <w:t xml:space="preserve">Sjøarealet er allmenne flerbruksområder som kan </w:t>
      </w:r>
      <w:r>
        <w:t>be</w:t>
      </w:r>
      <w:r w:rsidRPr="006D3B26">
        <w:t xml:space="preserve">nyttes til natur, ferdsel, fiske og friluftsliv. </w:t>
      </w:r>
    </w:p>
    <w:p w14:paraId="1F833054" w14:textId="77777777" w:rsidR="009D3A6B" w:rsidRPr="00203129" w:rsidRDefault="009D3A6B" w:rsidP="009D3A6B">
      <w:pPr>
        <w:pStyle w:val="ListParagraph"/>
      </w:pPr>
      <w:r w:rsidRPr="00203129">
        <w:t xml:space="preserve">Tiltak eller inngrep som er i konflikt med natur, friluftsliv, ferdsel eller fiske er ikke tillatt. Unntak gjelder for legging og vedlikehold av infrastruktur (sjøledninger for vann, avløp, strøm- og telenett mv.) som ikke er til </w:t>
      </w:r>
      <w:r>
        <w:t xml:space="preserve">vesentlig </w:t>
      </w:r>
      <w:r w:rsidRPr="00203129">
        <w:t>ulempe for formålet.</w:t>
      </w:r>
    </w:p>
    <w:p w14:paraId="533E5F8B" w14:textId="71C161AD" w:rsidR="00D4062B" w:rsidRPr="006D3B26" w:rsidRDefault="00D4062B" w:rsidP="002E6FFE">
      <w:pPr>
        <w:pStyle w:val="Heading3"/>
        <w:spacing w:before="0"/>
      </w:pPr>
      <w:r w:rsidRPr="006D3B26">
        <w:t>Farleder</w:t>
      </w:r>
      <w:r w:rsidR="00384C9A">
        <w:t xml:space="preserve"> (</w:t>
      </w:r>
      <w:r w:rsidR="00665621">
        <w:t>o_</w:t>
      </w:r>
      <w:r w:rsidR="00384C9A">
        <w:t>FA)</w:t>
      </w:r>
    </w:p>
    <w:p w14:paraId="1AE44232" w14:textId="67027D99" w:rsidR="00D4062B" w:rsidRDefault="5C92847B" w:rsidP="6F15EDDD">
      <w:pPr>
        <w:pStyle w:val="ListParagraph"/>
        <w:rPr>
          <w:szCs w:val="22"/>
        </w:rPr>
      </w:pPr>
      <w:r w:rsidRPr="6F15EDDD">
        <w:t xml:space="preserve">Innenfor formålet tillates tiltak som tilrettelegger for sjøtransport. </w:t>
      </w:r>
      <w:r w:rsidR="00AF292F">
        <w:t>Tiltak eller inngrep som vanskeliggjør eller hindrer sjøtransport tillates ikke</w:t>
      </w:r>
      <w:r w:rsidR="00D4062B">
        <w:t>.</w:t>
      </w:r>
    </w:p>
    <w:p w14:paraId="41CC44D1" w14:textId="389F8170" w:rsidR="00D4062B" w:rsidRPr="006D3B26" w:rsidRDefault="00D4062B" w:rsidP="002E6FFE">
      <w:pPr>
        <w:pStyle w:val="Heading3"/>
        <w:spacing w:before="0"/>
      </w:pPr>
      <w:r w:rsidRPr="006D3B26">
        <w:t>Havneområde i sjø (</w:t>
      </w:r>
      <w:r w:rsidR="00665621">
        <w:t>o_</w:t>
      </w:r>
      <w:r w:rsidRPr="006D3B26">
        <w:t>HOS)</w:t>
      </w:r>
    </w:p>
    <w:p w14:paraId="5478D8CC" w14:textId="5607602D" w:rsidR="00D4062B" w:rsidRDefault="001C1841" w:rsidP="005511AD">
      <w:pPr>
        <w:pStyle w:val="ListParagraph"/>
        <w:numPr>
          <w:ilvl w:val="0"/>
          <w:numId w:val="50"/>
        </w:numPr>
      </w:pPr>
      <w:r>
        <w:t>T</w:t>
      </w:r>
      <w:r w:rsidR="002B43F4" w:rsidRPr="002B43F4">
        <w:t>iltak eller aktivitet som vanskeliggjør manøvrering av fartøy og skipstrafikk</w:t>
      </w:r>
      <w:r>
        <w:t xml:space="preserve"> tillates ikke</w:t>
      </w:r>
      <w:r w:rsidR="002B43F4">
        <w:t>.</w:t>
      </w:r>
    </w:p>
    <w:p w14:paraId="7E4C43B6" w14:textId="77777777" w:rsidR="00E447B6" w:rsidRPr="00960AAC" w:rsidRDefault="00E447B6" w:rsidP="5C79D796">
      <w:pPr>
        <w:pStyle w:val="ListParagraph"/>
        <w:rPr>
          <w:rFonts w:eastAsia="MS Mincho" w:cs="Calibri"/>
        </w:rPr>
      </w:pPr>
      <w:r w:rsidRPr="00960AAC">
        <w:rPr>
          <w:rFonts w:eastAsia="MS Mincho" w:cs="Calibri"/>
        </w:rPr>
        <w:t>Det tillates ikke tiltak på sjøbunn innenfor formålet uten at dette avklares med Kystverket.</w:t>
      </w:r>
      <w:r w:rsidRPr="5C79D796">
        <w:rPr>
          <w:rFonts w:eastAsia="MS Mincho" w:cs="Calibri"/>
        </w:rPr>
        <w:t xml:space="preserve"> </w:t>
      </w:r>
    </w:p>
    <w:p w14:paraId="36306766" w14:textId="395977DC" w:rsidR="00F749CF" w:rsidRDefault="00F749CF" w:rsidP="00106E43">
      <w:pPr>
        <w:pStyle w:val="Heading2"/>
        <w:rPr>
          <w:rFonts w:eastAsia="MS Gothic"/>
        </w:rPr>
      </w:pPr>
      <w:r w:rsidRPr="00FD3BDA">
        <w:t>Bestemmelser</w:t>
      </w:r>
      <w:r w:rsidRPr="006D3B26">
        <w:rPr>
          <w:rFonts w:eastAsia="MS Gothic"/>
        </w:rPr>
        <w:t xml:space="preserve"> til </w:t>
      </w:r>
      <w:r>
        <w:rPr>
          <w:rFonts w:eastAsia="MS Gothic"/>
        </w:rPr>
        <w:t>s</w:t>
      </w:r>
      <w:r w:rsidRPr="006D3B26">
        <w:rPr>
          <w:rFonts w:eastAsia="MS Gothic"/>
        </w:rPr>
        <w:t>ikrings</w:t>
      </w:r>
      <w:r>
        <w:rPr>
          <w:rFonts w:eastAsia="MS Gothic"/>
        </w:rPr>
        <w:t xml:space="preserve">soner </w:t>
      </w:r>
      <w:r w:rsidRPr="006D3B26">
        <w:rPr>
          <w:rFonts w:eastAsia="MS Gothic"/>
        </w:rPr>
        <w:t>(§ 11-8 a)</w:t>
      </w:r>
    </w:p>
    <w:p w14:paraId="2903CD4E" w14:textId="77661E5B" w:rsidR="00F749CF" w:rsidRPr="005357B0" w:rsidRDefault="00F749CF" w:rsidP="002E6FFE">
      <w:pPr>
        <w:pStyle w:val="Heading3"/>
        <w:spacing w:before="0"/>
      </w:pPr>
      <w:r w:rsidRPr="005357B0">
        <w:t xml:space="preserve">Sikringssone for innflyging til </w:t>
      </w:r>
      <w:r w:rsidR="00E90008">
        <w:t>helikopterhavn</w:t>
      </w:r>
      <w:r w:rsidR="00E90008" w:rsidRPr="005357B0">
        <w:t xml:space="preserve">a </w:t>
      </w:r>
      <w:r w:rsidRPr="005357B0">
        <w:t>(H190_1)</w:t>
      </w:r>
    </w:p>
    <w:p w14:paraId="11E7F58B" w14:textId="6438F460" w:rsidR="00F749CF" w:rsidRPr="00834DDB" w:rsidRDefault="00F749CF" w:rsidP="005511AD">
      <w:pPr>
        <w:pStyle w:val="ListParagraph"/>
        <w:numPr>
          <w:ilvl w:val="0"/>
          <w:numId w:val="53"/>
        </w:numPr>
      </w:pPr>
      <w:r w:rsidRPr="00834DDB">
        <w:t>Innenfor hensynssone</w:t>
      </w:r>
      <w:r>
        <w:t>n</w:t>
      </w:r>
      <w:r w:rsidRPr="00834DDB">
        <w:t xml:space="preserve"> må det ikke etableres bygg, påbygg, anlegg (kran) eller vegetasjon som gjennomtrenger høyderestriksjonsflatene/hinderflatene angitt med koter på </w:t>
      </w:r>
      <w:r w:rsidR="009A54B6" w:rsidRPr="009A54B6">
        <w:t>restriksjonsplan for Værøy helikopterhavn, Avinors tegning ENVR-P-08</w:t>
      </w:r>
    </w:p>
    <w:p w14:paraId="0AC37E8F" w14:textId="1C866897" w:rsidR="00F749CF" w:rsidRPr="005357B0" w:rsidRDefault="00F749CF" w:rsidP="00F749CF">
      <w:pPr>
        <w:pStyle w:val="ListParagraph"/>
        <w:numPr>
          <w:ilvl w:val="0"/>
          <w:numId w:val="0"/>
        </w:numPr>
        <w:ind w:left="720" w:hanging="12"/>
      </w:pPr>
      <w:r w:rsidRPr="00834DDB">
        <w:t xml:space="preserve">plankartet. For områder </w:t>
      </w:r>
      <w:r w:rsidR="00E7554F" w:rsidRPr="00834DDB">
        <w:t>som ligger</w:t>
      </w:r>
      <w:r w:rsidRPr="00834DDB">
        <w:t xml:space="preserve"> mellom </w:t>
      </w:r>
      <w:r w:rsidR="007A5A05">
        <w:t>kotene som er inntegnet</w:t>
      </w:r>
      <w:r w:rsidRPr="00834DDB">
        <w:t>, skal høyderestriksjonen beregnes gjennom interpolasjon.</w:t>
      </w:r>
    </w:p>
    <w:p w14:paraId="08DAFC1C" w14:textId="77777777" w:rsidR="00F749CF" w:rsidRDefault="00F749CF" w:rsidP="00F749CF">
      <w:pPr>
        <w:pStyle w:val="ListParagraph"/>
      </w:pPr>
      <w:r w:rsidRPr="006D3B26">
        <w:t>Vegetasjon skal holdes under hinderflatene</w:t>
      </w:r>
      <w:r>
        <w:t>. N</w:t>
      </w:r>
      <w:r w:rsidRPr="006D3B26">
        <w:t xml:space="preserve">ødvendig fjerning av vegetasjon kan bli gjennomført av Avinor. </w:t>
      </w:r>
    </w:p>
    <w:p w14:paraId="54066E93" w14:textId="22B97A74" w:rsidR="00F749CF" w:rsidRPr="006D3B26" w:rsidRDefault="00F749CF" w:rsidP="00F749CF">
      <w:pPr>
        <w:pStyle w:val="ListParagraph"/>
      </w:pPr>
      <w:r w:rsidRPr="007D2225">
        <w:t>Bruk av tårnkran er ikke tillatt av hensyn til flysikkerheten</w:t>
      </w:r>
      <w:r>
        <w:t xml:space="preserve">. </w:t>
      </w:r>
      <w:r w:rsidRPr="007D2225">
        <w:t xml:space="preserve">Ved bruk av byggekraner som bryter høyderestriksjonene i restriksjonsplanen, skal Avinor varsles på forhånd og godkjenne </w:t>
      </w:r>
      <w:r w:rsidR="00E7554F">
        <w:t xml:space="preserve">bruken av </w:t>
      </w:r>
      <w:r w:rsidRPr="007D2225">
        <w:t>kran</w:t>
      </w:r>
      <w:r w:rsidR="00E7554F">
        <w:t>er</w:t>
      </w:r>
      <w:r w:rsidRPr="007D2225">
        <w:t>.</w:t>
      </w:r>
    </w:p>
    <w:p w14:paraId="15CCE448" w14:textId="77777777" w:rsidR="00F749CF" w:rsidRPr="006D3B26" w:rsidRDefault="00F749CF" w:rsidP="00F749CF">
      <w:pPr>
        <w:pStyle w:val="ListParagraph"/>
      </w:pPr>
      <w:r w:rsidRPr="006D3B26">
        <w:t xml:space="preserve">Mudringsbåt skal holde seg under hinderflatene. Dersom det er behov for å gjennomtrenge </w:t>
      </w:r>
    </w:p>
    <w:p w14:paraId="21119301" w14:textId="79489CE6" w:rsidR="00F749CF" w:rsidRDefault="00F749CF" w:rsidP="00F07683">
      <w:pPr>
        <w:pStyle w:val="ListParagraph"/>
        <w:numPr>
          <w:ilvl w:val="0"/>
          <w:numId w:val="0"/>
        </w:numPr>
        <w:ind w:left="708"/>
      </w:pPr>
      <w:r w:rsidRPr="006D3B26">
        <w:t>hinderflatene ved bruk av mudringsbåt, må mudringsarbeidene koordineres med Værøy</w:t>
      </w:r>
      <w:r>
        <w:t xml:space="preserve"> Helikopterhavn</w:t>
      </w:r>
      <w:r w:rsidRPr="006D3B26">
        <w:t xml:space="preserve"> til perioder uten helikoptertrafikk. Tiltakshaver er ansvarlig for at mudringsbåt er utstyrt med fast rødt hinderlys på høyeste punkt (mast).</w:t>
      </w:r>
    </w:p>
    <w:p w14:paraId="1EDF5D78" w14:textId="2A4CEDF8" w:rsidR="009D3A6B" w:rsidRDefault="009D3A6B" w:rsidP="009D3A6B">
      <w:pPr>
        <w:pStyle w:val="Heading3"/>
      </w:pPr>
      <w:r w:rsidRPr="005357B0">
        <w:t xml:space="preserve">Sikringssone for </w:t>
      </w:r>
      <w:r w:rsidRPr="009D3A6B">
        <w:t>radiotekniske vurderinger for helikopterhavna</w:t>
      </w:r>
      <w:r w:rsidRPr="005357B0">
        <w:t xml:space="preserve"> (H190_</w:t>
      </w:r>
      <w:r>
        <w:t>2)</w:t>
      </w:r>
    </w:p>
    <w:p w14:paraId="3AE268E1" w14:textId="3E111268" w:rsidR="009D3A6B" w:rsidRPr="009D3A6B" w:rsidRDefault="009D3A6B" w:rsidP="009D3A6B">
      <w:pPr>
        <w:pStyle w:val="ListParagraph"/>
        <w:numPr>
          <w:ilvl w:val="0"/>
          <w:numId w:val="83"/>
        </w:numPr>
      </w:pPr>
      <w:r w:rsidRPr="009D3A6B">
        <w:t>Ved etablering av nye bygg/påbygg/anlegg og solcelleanlegg over 500m2 som kommer mer enn 10 moh. skal tiltakshaver sende søknad til Avinor for radioteknisk vurdering og godkjenning. Med søknaden må det følge konkrete fasadetegninger, tegninger av tak, materialvalg, plassering og fasaderetning. Tiltakshaver må gjennom egen vurdering/utredning sikre at etablering av nye bygg/påbygg/anlegg og større solcelleanlegg i området ikke forstyrrer VHF radiokommunikasjon og GPS-navigasjon som benyttes av helikoptertrafikken.</w:t>
      </w:r>
    </w:p>
    <w:p w14:paraId="763784E2" w14:textId="360D3AE6" w:rsidR="00F07683" w:rsidRDefault="00F07683" w:rsidP="00F07683">
      <w:pPr>
        <w:pStyle w:val="Heading2"/>
        <w:rPr>
          <w:rFonts w:eastAsia="MS Gothic"/>
        </w:rPr>
      </w:pPr>
      <w:r w:rsidRPr="00FD3BDA">
        <w:t>Bestemmelser</w:t>
      </w:r>
      <w:r w:rsidRPr="006D3B26">
        <w:rPr>
          <w:rFonts w:eastAsia="MS Gothic"/>
        </w:rPr>
        <w:t xml:space="preserve"> til støysoner (§ 11-8 a)</w:t>
      </w:r>
    </w:p>
    <w:p w14:paraId="326F2C52" w14:textId="77777777" w:rsidR="00F07683" w:rsidRPr="005357B0" w:rsidRDefault="00F07683" w:rsidP="002E6FFE">
      <w:pPr>
        <w:pStyle w:val="Heading3"/>
        <w:spacing w:before="0"/>
        <w:rPr>
          <w:i/>
          <w:iCs/>
        </w:rPr>
      </w:pPr>
      <w:r w:rsidRPr="005659BE">
        <w:t xml:space="preserve">Støysone for helikopterhavna </w:t>
      </w:r>
      <w:r>
        <w:t xml:space="preserve">– gul </w:t>
      </w:r>
      <w:r w:rsidRPr="005357B0">
        <w:t>støysone ihht. T-1442 (H220)</w:t>
      </w:r>
    </w:p>
    <w:p w14:paraId="6E040BD8" w14:textId="77777777" w:rsidR="00F07683" w:rsidRDefault="00F07683" w:rsidP="005511AD">
      <w:pPr>
        <w:pStyle w:val="ListParagraph"/>
        <w:numPr>
          <w:ilvl w:val="0"/>
          <w:numId w:val="54"/>
        </w:numPr>
      </w:pPr>
      <w:r w:rsidRPr="00B1506B">
        <w:t>Innenfor gul støysone</w:t>
      </w:r>
      <w:r>
        <w:t xml:space="preserve"> </w:t>
      </w:r>
      <w:r w:rsidRPr="00B1506B">
        <w:t xml:space="preserve">kan ny støyfølsom bebyggelse vurderes dersom avbøtende tiltak gir tilfredsstillende støyforhold i henhold til retningslinje T-1442/2021 for behandling av støy i arealplanlegging eller senere gjeldende retningslinje. </w:t>
      </w:r>
    </w:p>
    <w:p w14:paraId="4A1918B1" w14:textId="296D4225" w:rsidR="00F07683" w:rsidRDefault="00F07683" w:rsidP="00106E43">
      <w:pPr>
        <w:pStyle w:val="Heading2"/>
        <w:rPr>
          <w:rFonts w:eastAsia="MS Gothic"/>
        </w:rPr>
      </w:pPr>
      <w:r w:rsidRPr="00FD3BDA">
        <w:t>Bestemmelser</w:t>
      </w:r>
      <w:r w:rsidRPr="006D3B26">
        <w:rPr>
          <w:rFonts w:eastAsia="MS Gothic"/>
        </w:rPr>
        <w:t xml:space="preserve"> til faresoner (§ 11-8 a)</w:t>
      </w:r>
    </w:p>
    <w:p w14:paraId="182AB725" w14:textId="747CB62F" w:rsidR="00F07683" w:rsidRDefault="00DA0864" w:rsidP="002E6FFE">
      <w:pPr>
        <w:pStyle w:val="Heading3"/>
        <w:spacing w:before="0"/>
      </w:pPr>
      <w:r>
        <w:t>Fareområde for r</w:t>
      </w:r>
      <w:r w:rsidR="00917931" w:rsidRPr="00917931">
        <w:t xml:space="preserve">as og skred </w:t>
      </w:r>
      <w:r w:rsidR="006807C7">
        <w:t>(</w:t>
      </w:r>
      <w:r w:rsidR="00F46BC8">
        <w:t>H</w:t>
      </w:r>
      <w:r w:rsidR="005166A5">
        <w:t>310</w:t>
      </w:r>
      <w:r w:rsidR="006807C7">
        <w:t>)</w:t>
      </w:r>
    </w:p>
    <w:p w14:paraId="3EF76CBF" w14:textId="77777777" w:rsidR="005166A5" w:rsidRDefault="003F1A57" w:rsidP="005511AD">
      <w:pPr>
        <w:pStyle w:val="ListParagraph"/>
        <w:numPr>
          <w:ilvl w:val="0"/>
          <w:numId w:val="67"/>
        </w:numPr>
      </w:pPr>
      <w:r w:rsidRPr="003F1A57">
        <w:t>Sonen viser aktsomhetsområde for snøskred.</w:t>
      </w:r>
      <w:r>
        <w:t xml:space="preserve"> </w:t>
      </w:r>
      <w:r w:rsidR="00E7527C">
        <w:t>Innenfor området tillates byggverk i sikkerhetsklasse S1 og S2.</w:t>
      </w:r>
    </w:p>
    <w:p w14:paraId="1D1A9F05" w14:textId="19DAF53A" w:rsidR="00960AAC" w:rsidRDefault="00960AAC">
      <w:r>
        <w:br w:type="page"/>
      </w:r>
    </w:p>
    <w:p w14:paraId="4D02E770" w14:textId="7727ED07" w:rsidR="005166A5" w:rsidRDefault="00DA0864" w:rsidP="002E6FFE">
      <w:pPr>
        <w:pStyle w:val="Heading3"/>
        <w:spacing w:before="0"/>
      </w:pPr>
      <w:r>
        <w:t>Faresone for f</w:t>
      </w:r>
      <w:r w:rsidR="00917931" w:rsidRPr="00917931">
        <w:t xml:space="preserve">lom </w:t>
      </w:r>
      <w:r w:rsidR="00CF31BA">
        <w:t>(</w:t>
      </w:r>
      <w:r w:rsidR="005166A5">
        <w:t>H320</w:t>
      </w:r>
      <w:r w:rsidR="00CF31BA">
        <w:t>)</w:t>
      </w:r>
    </w:p>
    <w:p w14:paraId="374A3306" w14:textId="7B9628ED" w:rsidR="00CF31BA" w:rsidRDefault="005423C3" w:rsidP="005511AD">
      <w:pPr>
        <w:pStyle w:val="ListParagraph"/>
        <w:numPr>
          <w:ilvl w:val="0"/>
          <w:numId w:val="68"/>
        </w:numPr>
      </w:pPr>
      <w:r>
        <w:t xml:space="preserve">Sonen viser </w:t>
      </w:r>
      <w:r w:rsidR="007422BE">
        <w:t>fareområde for</w:t>
      </w:r>
      <w:r w:rsidR="001B0DAB" w:rsidRPr="001B0DAB">
        <w:t xml:space="preserve"> </w:t>
      </w:r>
      <w:r w:rsidR="001B0DAB">
        <w:t xml:space="preserve">flom ved havnivåstigning og </w:t>
      </w:r>
      <w:r w:rsidR="007422BE">
        <w:t xml:space="preserve">200-års stormflo. </w:t>
      </w:r>
      <w:r w:rsidR="000D0164">
        <w:t xml:space="preserve">Ved etablering av </w:t>
      </w:r>
      <w:r w:rsidR="00FE36D6">
        <w:t>anlegg eller</w:t>
      </w:r>
      <w:r w:rsidR="000D0164">
        <w:t xml:space="preserve"> bebyggelse</w:t>
      </w:r>
      <w:r w:rsidR="00FE36D6">
        <w:t>,</w:t>
      </w:r>
      <w:r w:rsidR="000D0164">
        <w:t xml:space="preserve"> eller vesentlig endring av eksisterende bebyggelse</w:t>
      </w:r>
      <w:r w:rsidR="00C63E38">
        <w:t xml:space="preserve"> </w:t>
      </w:r>
      <w:r w:rsidR="005D2B5A" w:rsidRPr="005D2B5A">
        <w:t xml:space="preserve">skal overkant gulv </w:t>
      </w:r>
      <w:r w:rsidR="00DC34AF">
        <w:t>i første etasje</w:t>
      </w:r>
      <w:r w:rsidR="005D2B5A" w:rsidRPr="005D2B5A">
        <w:t xml:space="preserve"> og teknisk infrastruktur i bygg ikke settes lavere enn </w:t>
      </w:r>
      <w:proofErr w:type="spellStart"/>
      <w:r w:rsidR="005D2B5A" w:rsidRPr="003512EA">
        <w:t>kotehøyde</w:t>
      </w:r>
      <w:proofErr w:type="spellEnd"/>
      <w:r w:rsidR="005D2B5A" w:rsidRPr="003512EA">
        <w:t xml:space="preserve"> </w:t>
      </w:r>
      <w:r w:rsidR="008F4F78" w:rsidRPr="003512EA">
        <w:t>+</w:t>
      </w:r>
      <w:r w:rsidR="0026603D" w:rsidRPr="003512EA">
        <w:t>3</w:t>
      </w:r>
      <w:r w:rsidR="005D2B5A" w:rsidRPr="003512EA">
        <w:t>,</w:t>
      </w:r>
      <w:r w:rsidR="0026603D" w:rsidRPr="003512EA">
        <w:t>4</w:t>
      </w:r>
      <w:r w:rsidR="005D2B5A" w:rsidRPr="003512EA">
        <w:t xml:space="preserve"> m</w:t>
      </w:r>
      <w:r w:rsidR="008F4F78" w:rsidRPr="003512EA">
        <w:t xml:space="preserve"> </w:t>
      </w:r>
      <w:r w:rsidR="0026603D" w:rsidRPr="003512EA">
        <w:t>for tiltak i sikkerhetsklasse F2 og +2,3 m for tiltak i sikkerhetsklasse F1</w:t>
      </w:r>
      <w:r w:rsidR="009A1ECF" w:rsidRPr="003512EA">
        <w:t>.</w:t>
      </w:r>
      <w:r w:rsidR="005D2B5A" w:rsidRPr="003512EA">
        <w:t xml:space="preserve"> </w:t>
      </w:r>
      <w:r w:rsidR="00F66663" w:rsidRPr="003512EA">
        <w:t>E</w:t>
      </w:r>
      <w:r w:rsidR="00CB4C70" w:rsidRPr="003512EA">
        <w:t>t e</w:t>
      </w:r>
      <w:r w:rsidR="00F66663" w:rsidRPr="003512EA">
        <w:t>ventuelt v</w:t>
      </w:r>
      <w:r w:rsidR="005D2B5A" w:rsidRPr="003512EA">
        <w:t xml:space="preserve">alg av lavere </w:t>
      </w:r>
      <w:proofErr w:type="spellStart"/>
      <w:r w:rsidR="005D2B5A" w:rsidRPr="003512EA">
        <w:t>kotehøyde</w:t>
      </w:r>
      <w:proofErr w:type="spellEnd"/>
      <w:r w:rsidR="005D2B5A" w:rsidRPr="003512EA">
        <w:t xml:space="preserve"> skal begrunnes av fagkyndig og dokumenteres.</w:t>
      </w:r>
    </w:p>
    <w:p w14:paraId="2B45F76A" w14:textId="6F848617" w:rsidR="00D4062B" w:rsidRPr="00106E43" w:rsidRDefault="00D4062B" w:rsidP="00106E43">
      <w:pPr>
        <w:pStyle w:val="Heading2"/>
        <w:rPr>
          <w:rFonts w:eastAsia="MS Gothic"/>
          <w:b w:val="0"/>
        </w:rPr>
      </w:pPr>
      <w:r w:rsidRPr="006D3B26">
        <w:rPr>
          <w:rFonts w:eastAsia="MS Gothic"/>
        </w:rPr>
        <w:t>Bestemmelser til hensynssoner (§§ 12-6, 12-7 og 11-8)</w:t>
      </w:r>
    </w:p>
    <w:p w14:paraId="680F9FA3" w14:textId="4C0EC828" w:rsidR="002813D2" w:rsidRDefault="002E24C3" w:rsidP="002E6FFE">
      <w:pPr>
        <w:pStyle w:val="Heading3"/>
        <w:spacing w:before="0"/>
      </w:pPr>
      <w:r>
        <w:t>H</w:t>
      </w:r>
      <w:r w:rsidR="001B6C52" w:rsidRPr="001B6C52">
        <w:t>ensyn friluftsliv (H530)</w:t>
      </w:r>
    </w:p>
    <w:p w14:paraId="3299C61C" w14:textId="50D9831C" w:rsidR="00156FC1" w:rsidRPr="00156FC1" w:rsidRDefault="008D565F" w:rsidP="005511AD">
      <w:pPr>
        <w:pStyle w:val="ListParagraph"/>
        <w:numPr>
          <w:ilvl w:val="0"/>
          <w:numId w:val="66"/>
        </w:numPr>
      </w:pPr>
      <w:r w:rsidRPr="008D565F">
        <w:t>Innenfor område</w:t>
      </w:r>
      <w:r w:rsidR="00484B3A">
        <w:t>ne</w:t>
      </w:r>
      <w:r w:rsidRPr="008D565F">
        <w:t xml:space="preserve"> skal hensynet til friluftsliv prioriteres.</w:t>
      </w:r>
    </w:p>
    <w:p w14:paraId="363178C5" w14:textId="780B6431" w:rsidR="00D4062B" w:rsidRPr="009E0DEF" w:rsidRDefault="00D4062B" w:rsidP="002E6FFE">
      <w:pPr>
        <w:pStyle w:val="Heading3"/>
        <w:spacing w:before="0"/>
      </w:pPr>
      <w:r w:rsidRPr="009E0DEF">
        <w:t>Bevaring kulturmiljø (H570)</w:t>
      </w:r>
    </w:p>
    <w:p w14:paraId="22F3008C" w14:textId="77777777" w:rsidR="00D4062B" w:rsidRDefault="00D4062B" w:rsidP="005511AD">
      <w:pPr>
        <w:pStyle w:val="ListParagraph"/>
        <w:numPr>
          <w:ilvl w:val="0"/>
          <w:numId w:val="52"/>
        </w:numPr>
      </w:pPr>
      <w:r w:rsidRPr="005357B0">
        <w:t xml:space="preserve">Ved søknad om tiltak innenfor </w:t>
      </w:r>
      <w:r w:rsidRPr="00A1001F">
        <w:t>hensynssonen</w:t>
      </w:r>
      <w:r w:rsidRPr="005357B0">
        <w:t xml:space="preserve"> skal </w:t>
      </w:r>
      <w:r w:rsidRPr="00A1001F">
        <w:t>r</w:t>
      </w:r>
      <w:r w:rsidRPr="005357B0">
        <w:t>egional kulturminnemyndighet gis mulighet til å uttale seg</w:t>
      </w:r>
      <w:r w:rsidRPr="00A1001F">
        <w:t>.</w:t>
      </w:r>
    </w:p>
    <w:p w14:paraId="2E0D07BE" w14:textId="20BF7D9D" w:rsidR="00D4062B" w:rsidRPr="00AD1150" w:rsidRDefault="00D4062B" w:rsidP="00CE0FC8">
      <w:pPr>
        <w:pStyle w:val="ListParagraph"/>
      </w:pPr>
      <w:r w:rsidRPr="009E0DEF">
        <w:t xml:space="preserve">Hensynet til </w:t>
      </w:r>
      <w:r w:rsidRPr="005357B0">
        <w:t>opplevelse</w:t>
      </w:r>
      <w:r w:rsidRPr="00A1001F">
        <w:t>n</w:t>
      </w:r>
      <w:r w:rsidRPr="005357B0">
        <w:t xml:space="preserve"> av kulturmiljø</w:t>
      </w:r>
      <w:r w:rsidRPr="00A1001F">
        <w:t xml:space="preserve">et </w:t>
      </w:r>
      <w:r w:rsidRPr="009E0DEF">
        <w:t>skal vektlegges særskilt ved planlegging og gjennomføring av tiltak i område</w:t>
      </w:r>
      <w:r>
        <w:t>t</w:t>
      </w:r>
      <w:r w:rsidRPr="009E0DEF">
        <w:t>.</w:t>
      </w:r>
    </w:p>
    <w:p w14:paraId="2163FEA4" w14:textId="5AF4D3A1" w:rsidR="00296323" w:rsidRPr="00D40A84" w:rsidRDefault="00106E43" w:rsidP="00D40A84">
      <w:pPr>
        <w:pStyle w:val="Heading2"/>
        <w:rPr>
          <w:rFonts w:eastAsia="MS Gothic"/>
        </w:rPr>
      </w:pPr>
      <w:r w:rsidRPr="00BD4B4D">
        <w:rPr>
          <w:rFonts w:eastAsia="MS Gothic"/>
        </w:rPr>
        <w:t>Bestemmelser til bestemmelsesområder (§ 12-7)</w:t>
      </w:r>
    </w:p>
    <w:p w14:paraId="69EA5272" w14:textId="330E6D2A" w:rsidR="00106E43" w:rsidRPr="006D3B26" w:rsidRDefault="00106E43" w:rsidP="00D40A84">
      <w:pPr>
        <w:pStyle w:val="Heading3"/>
      </w:pPr>
      <w:r w:rsidRPr="006D3B26">
        <w:t>Mudring</w:t>
      </w:r>
      <w:r w:rsidR="006759AE">
        <w:t>sområder</w:t>
      </w:r>
      <w:r w:rsidRPr="006D3B26">
        <w:t xml:space="preserve"> </w:t>
      </w:r>
      <w:r w:rsidRPr="007A5A05">
        <w:t>(#1-</w:t>
      </w:r>
      <w:r w:rsidR="00267CD0" w:rsidRPr="007A5A05">
        <w:t>3</w:t>
      </w:r>
      <w:r w:rsidRPr="007A5A05">
        <w:t>)</w:t>
      </w:r>
    </w:p>
    <w:p w14:paraId="3997CC2E" w14:textId="7355CD11" w:rsidR="00493A41" w:rsidRPr="008F4F78" w:rsidRDefault="00106E43" w:rsidP="005511AD">
      <w:pPr>
        <w:pStyle w:val="ListParagraph"/>
        <w:numPr>
          <w:ilvl w:val="0"/>
          <w:numId w:val="55"/>
        </w:numPr>
        <w:rPr>
          <w:color w:val="FF0000"/>
        </w:rPr>
      </w:pPr>
      <w:bookmarkStart w:id="6" w:name="_Hlk160027430"/>
      <w:r w:rsidRPr="006D3B26">
        <w:t>Innenfor bestemmelsesområde</w:t>
      </w:r>
      <w:r w:rsidR="00493A41">
        <w:t xml:space="preserve">ne </w:t>
      </w:r>
      <w:r w:rsidRPr="006D3B26">
        <w:t xml:space="preserve">kan det utføres utdyping av havbunnen. </w:t>
      </w:r>
    </w:p>
    <w:p w14:paraId="22B34784" w14:textId="7AC0AE42" w:rsidR="00FC2060" w:rsidRDefault="00FC2060" w:rsidP="00F93508">
      <w:pPr>
        <w:pStyle w:val="ListParagraph"/>
      </w:pPr>
      <w:r>
        <w:t>Innenfor #1</w:t>
      </w:r>
      <w:r w:rsidR="00E449AB">
        <w:t xml:space="preserve"> og #2</w:t>
      </w:r>
      <w:r>
        <w:t xml:space="preserve"> tillates fjerning av eksisterende molo</w:t>
      </w:r>
      <w:r w:rsidR="00CE0FC8">
        <w:t>er</w:t>
      </w:r>
      <w:r>
        <w:t>.</w:t>
      </w:r>
    </w:p>
    <w:p w14:paraId="5D69CDEF" w14:textId="0AF54EE9" w:rsidR="00106E43" w:rsidRDefault="00CE0FC8" w:rsidP="005511AD">
      <w:pPr>
        <w:pStyle w:val="ListParagraph"/>
        <w:numPr>
          <w:ilvl w:val="0"/>
          <w:numId w:val="55"/>
        </w:numPr>
      </w:pPr>
      <w:r>
        <w:t>V</w:t>
      </w:r>
      <w:r w:rsidR="00106E43" w:rsidRPr="006D3B26">
        <w:t>edlikeholdsmudring</w:t>
      </w:r>
      <w:r w:rsidR="00106E43">
        <w:t xml:space="preserve"> </w:t>
      </w:r>
      <w:r w:rsidR="00493A41">
        <w:t>innenfor områdene</w:t>
      </w:r>
      <w:r>
        <w:t xml:space="preserve"> tillates</w:t>
      </w:r>
      <w:r w:rsidR="00106E43" w:rsidRPr="006D3B26">
        <w:t xml:space="preserve">. </w:t>
      </w:r>
    </w:p>
    <w:bookmarkEnd w:id="6"/>
    <w:p w14:paraId="0CD219D6" w14:textId="3362F498" w:rsidR="00106E43" w:rsidRDefault="00321CE0" w:rsidP="00321CE0">
      <w:pPr>
        <w:pStyle w:val="ListParagraph"/>
      </w:pPr>
      <w:r>
        <w:t>Det tillates sprengning i</w:t>
      </w:r>
      <w:r w:rsidR="00106E43" w:rsidRPr="00321CE0">
        <w:t>nnenfor områdene</w:t>
      </w:r>
      <w:r>
        <w:t xml:space="preserve">. </w:t>
      </w:r>
      <w:r w:rsidR="00106E43" w:rsidRPr="00321CE0">
        <w:t>Sprengi</w:t>
      </w:r>
      <w:r w:rsidR="00106E43" w:rsidRPr="006D3B26">
        <w:t>ng skal utføres ved sekvensiell spreng</w:t>
      </w:r>
      <w:r>
        <w:t>n</w:t>
      </w:r>
      <w:r w:rsidR="00106E43" w:rsidRPr="006D3B26">
        <w:t>ing eller på annen måte som gir minst mulig negativ påvirkning på naturmangfold, fiske og andre viktige samfunnsinteresser omtalt i planbeskrivelsen.</w:t>
      </w:r>
    </w:p>
    <w:p w14:paraId="75B6545B" w14:textId="70DDD29E" w:rsidR="00106E43" w:rsidRPr="006F2614" w:rsidRDefault="00106E43" w:rsidP="0002220A">
      <w:pPr>
        <w:pStyle w:val="ListParagraph"/>
      </w:pPr>
      <w:r w:rsidRPr="006D3B26">
        <w:t>Etablering av nødvendige navigasjonsinnretninger for sikker sjøverts ferdsel i forbindelse med utdypingstiltakene er tillatt</w:t>
      </w:r>
      <w:r w:rsidRPr="00CE0FC8">
        <w:t>.</w:t>
      </w:r>
    </w:p>
    <w:p w14:paraId="26A6EE93" w14:textId="594CD899" w:rsidR="006B1574" w:rsidRDefault="006B1574" w:rsidP="00D40A84">
      <w:pPr>
        <w:pStyle w:val="Heading3"/>
      </w:pPr>
      <w:r w:rsidRPr="006D3B26">
        <w:t xml:space="preserve">Områder </w:t>
      </w:r>
      <w:r w:rsidR="009D3A6B">
        <w:t>for nye moloer</w:t>
      </w:r>
      <w:r w:rsidRPr="006D3B26">
        <w:t xml:space="preserve"> </w:t>
      </w:r>
      <w:r w:rsidR="00D40A84" w:rsidRPr="003318BC">
        <w:t>(#4-5)</w:t>
      </w:r>
    </w:p>
    <w:p w14:paraId="6D1B4867" w14:textId="33058CAF" w:rsidR="006B1574" w:rsidRPr="00E011E8" w:rsidRDefault="006B1574" w:rsidP="00D40A84">
      <w:pPr>
        <w:pStyle w:val="Heading4"/>
      </w:pPr>
      <w:r>
        <w:t>Fellesbestemmelser</w:t>
      </w:r>
      <w:r w:rsidR="00AC4D77">
        <w:t xml:space="preserve"> </w:t>
      </w:r>
      <w:r w:rsidR="00AB7112">
        <w:t xml:space="preserve">til områder </w:t>
      </w:r>
      <w:r w:rsidR="00AC4D77">
        <w:t xml:space="preserve">for </w:t>
      </w:r>
      <w:r w:rsidR="00D40A84">
        <w:t xml:space="preserve">nye </w:t>
      </w:r>
      <w:r w:rsidR="00AB7112">
        <w:t>molo</w:t>
      </w:r>
      <w:r w:rsidR="00D40A84">
        <w:t>er</w:t>
      </w:r>
    </w:p>
    <w:p w14:paraId="4AB590CD" w14:textId="77777777" w:rsidR="006B1574" w:rsidRPr="006D3B26" w:rsidRDefault="006B1574" w:rsidP="005511AD">
      <w:pPr>
        <w:pStyle w:val="ListParagraph"/>
        <w:numPr>
          <w:ilvl w:val="0"/>
          <w:numId w:val="57"/>
        </w:numPr>
      </w:pPr>
      <w:r w:rsidRPr="006D3B26">
        <w:t>Innenfor bestemmelsesområde</w:t>
      </w:r>
      <w:r>
        <w:t>ne</w:t>
      </w:r>
      <w:r w:rsidRPr="006D3B26">
        <w:t xml:space="preserve"> tillates etabler</w:t>
      </w:r>
      <w:r>
        <w:t>ing av</w:t>
      </w:r>
      <w:r w:rsidRPr="006D3B26">
        <w:t xml:space="preserve"> molo</w:t>
      </w:r>
      <w:r>
        <w:t>er</w:t>
      </w:r>
      <w:r w:rsidRPr="006D3B26">
        <w:t>/bølgebryter</w:t>
      </w:r>
      <w:r>
        <w:t>e</w:t>
      </w:r>
      <w:r w:rsidRPr="006D3B26">
        <w:t xml:space="preserve">. </w:t>
      </w:r>
    </w:p>
    <w:p w14:paraId="3280EC34" w14:textId="77777777" w:rsidR="006B1574" w:rsidRPr="006D3B26" w:rsidRDefault="006B1574" w:rsidP="006B1574">
      <w:pPr>
        <w:pStyle w:val="ListParagraph"/>
      </w:pPr>
      <w:r w:rsidRPr="006D3B26">
        <w:t>Utforming av molo skal hensynta aktuelle fartøytypers manøvreringsegenskaper slik at utformingen ikke øker sannsynligheten for ulykker ved innseiling.</w:t>
      </w:r>
    </w:p>
    <w:p w14:paraId="16F257AB" w14:textId="77777777" w:rsidR="006B1574" w:rsidRPr="006D3B26" w:rsidRDefault="006B1574" w:rsidP="006B1574">
      <w:pPr>
        <w:pStyle w:val="ListParagraph"/>
      </w:pPr>
      <w:r w:rsidRPr="006D3B26">
        <w:t xml:space="preserve">Innenfor </w:t>
      </w:r>
      <w:r>
        <w:t>områdene</w:t>
      </w:r>
      <w:r w:rsidRPr="006D3B26">
        <w:t xml:space="preserve"> tillates teknisk infrastruktur knyttet til sjøfart.</w:t>
      </w:r>
    </w:p>
    <w:p w14:paraId="6A19E740" w14:textId="32C251F5" w:rsidR="006B1574" w:rsidRPr="009D611D" w:rsidRDefault="00AA4C41" w:rsidP="006B1574">
      <w:pPr>
        <w:pStyle w:val="ListParagraph"/>
      </w:pPr>
      <w:r w:rsidRPr="00AA4C41">
        <w:t>Innenfor området tillates etablert kjørbar atkomst for vedlikehold av molo</w:t>
      </w:r>
      <w:r>
        <w:t>ene</w:t>
      </w:r>
      <w:r w:rsidRPr="00AA4C41">
        <w:t>.</w:t>
      </w:r>
      <w:r>
        <w:t xml:space="preserve"> </w:t>
      </w:r>
      <w:r w:rsidR="006B1574" w:rsidRPr="009D611D">
        <w:t>Motor</w:t>
      </w:r>
      <w:r w:rsidR="006B1574">
        <w:t xml:space="preserve">isert </w:t>
      </w:r>
      <w:r w:rsidR="006B1574" w:rsidRPr="009D611D">
        <w:t xml:space="preserve">ferdsel tillates </w:t>
      </w:r>
      <w:r w:rsidR="006B1574">
        <w:t>kun</w:t>
      </w:r>
      <w:r w:rsidR="006B1574" w:rsidRPr="009D611D">
        <w:t xml:space="preserve"> i forbindelse med vedlikehold av moloen</w:t>
      </w:r>
      <w:r>
        <w:t>e</w:t>
      </w:r>
      <w:r w:rsidR="006B1574" w:rsidRPr="009D611D">
        <w:t>.</w:t>
      </w:r>
    </w:p>
    <w:p w14:paraId="7EC981ED" w14:textId="7BD7B22E" w:rsidR="006B1574" w:rsidRPr="00FB4DC2" w:rsidRDefault="006B1574" w:rsidP="006B1574">
      <w:pPr>
        <w:pStyle w:val="ListParagraph"/>
      </w:pPr>
      <w:r w:rsidRPr="00FB4DC2">
        <w:t>Nødvendig fyllingsskråning og mindre justeringer</w:t>
      </w:r>
      <w:r w:rsidR="00CC40A0">
        <w:t xml:space="preserve"> i sjø</w:t>
      </w:r>
      <w:r w:rsidRPr="00FB4DC2">
        <w:t xml:space="preserve"> tillates utenfor formålet etter tillatelse fra Statsforvalter.</w:t>
      </w:r>
    </w:p>
    <w:p w14:paraId="138A4EB9" w14:textId="33E1EC44" w:rsidR="006B1574" w:rsidRPr="006D3B26" w:rsidRDefault="00AC4D77" w:rsidP="00D40A84">
      <w:pPr>
        <w:pStyle w:val="Heading4"/>
      </w:pPr>
      <w:r>
        <w:t>Ny m</w:t>
      </w:r>
      <w:r w:rsidR="006B1574">
        <w:t>olo vest</w:t>
      </w:r>
      <w:r w:rsidR="00CE2BC5">
        <w:t xml:space="preserve"> (#4)</w:t>
      </w:r>
    </w:p>
    <w:p w14:paraId="0FB39A36" w14:textId="5614FD45" w:rsidR="00E356F1" w:rsidRPr="00CE2BC5" w:rsidRDefault="00CE2BC5" w:rsidP="005511AD">
      <w:pPr>
        <w:pStyle w:val="ListParagraph"/>
        <w:numPr>
          <w:ilvl w:val="0"/>
          <w:numId w:val="65"/>
        </w:numPr>
        <w:rPr>
          <w:lang w:val="nn-NO"/>
        </w:rPr>
      </w:pPr>
      <w:r w:rsidRPr="00CE2BC5">
        <w:rPr>
          <w:lang w:val="nn-NO"/>
        </w:rPr>
        <w:t>T</w:t>
      </w:r>
      <w:r w:rsidR="00E356F1" w:rsidRPr="00CE2BC5">
        <w:rPr>
          <w:lang w:val="nn-NO"/>
        </w:rPr>
        <w:t xml:space="preserve">illatt høyde for topp molo er </w:t>
      </w:r>
      <w:r w:rsidRPr="00CE2BC5">
        <w:rPr>
          <w:lang w:val="nn-NO"/>
        </w:rPr>
        <w:t>maks</w:t>
      </w:r>
      <w:r>
        <w:rPr>
          <w:lang w:val="nn-NO"/>
        </w:rPr>
        <w:t xml:space="preserve"> på</w:t>
      </w:r>
      <w:r w:rsidRPr="00CE2BC5">
        <w:rPr>
          <w:lang w:val="nn-NO"/>
        </w:rPr>
        <w:t xml:space="preserve"> </w:t>
      </w:r>
      <w:r w:rsidRPr="00125A24">
        <w:rPr>
          <w:lang w:val="nn-NO"/>
        </w:rPr>
        <w:t xml:space="preserve">kote </w:t>
      </w:r>
      <w:r w:rsidR="00E356F1" w:rsidRPr="00125A24">
        <w:rPr>
          <w:lang w:val="nn-NO"/>
        </w:rPr>
        <w:t>+5,6 m</w:t>
      </w:r>
      <w:r>
        <w:rPr>
          <w:lang w:val="nn-NO"/>
        </w:rPr>
        <w:t>.</w:t>
      </w:r>
    </w:p>
    <w:p w14:paraId="3BFAB8CB" w14:textId="2D7E35DD" w:rsidR="006B1574" w:rsidRDefault="006B1574" w:rsidP="005511AD">
      <w:pPr>
        <w:pStyle w:val="ListParagraph"/>
        <w:numPr>
          <w:ilvl w:val="0"/>
          <w:numId w:val="65"/>
        </w:numPr>
        <w:rPr>
          <w:lang w:val="nn-NO"/>
        </w:rPr>
      </w:pPr>
      <w:r w:rsidRPr="00CE2BC5">
        <w:rPr>
          <w:lang w:val="nn-NO"/>
        </w:rPr>
        <w:t xml:space="preserve">Fjerning av eksisterende molo </w:t>
      </w:r>
      <w:r w:rsidR="00CE2BC5" w:rsidRPr="00CE2BC5">
        <w:rPr>
          <w:lang w:val="nn-NO"/>
        </w:rPr>
        <w:t xml:space="preserve">og </w:t>
      </w:r>
      <w:r w:rsidR="00CE2BC5">
        <w:rPr>
          <w:lang w:val="nn-NO"/>
        </w:rPr>
        <w:t xml:space="preserve">bygging av ny molo </w:t>
      </w:r>
      <w:r w:rsidRPr="00CE2BC5">
        <w:rPr>
          <w:lang w:val="nn-NO"/>
        </w:rPr>
        <w:t>skal utføres slik at det blir</w:t>
      </w:r>
      <w:r w:rsidR="00CE2BC5">
        <w:rPr>
          <w:lang w:val="nn-NO"/>
        </w:rPr>
        <w:t xml:space="preserve"> en jevn overgang</w:t>
      </w:r>
      <w:r w:rsidR="007D6D02" w:rsidRPr="007D6D02">
        <w:rPr>
          <w:lang w:val="nn-NO"/>
        </w:rPr>
        <w:t xml:space="preserve"> </w:t>
      </w:r>
      <w:r w:rsidR="007D6D02" w:rsidRPr="00CE2BC5">
        <w:rPr>
          <w:lang w:val="nn-NO"/>
        </w:rPr>
        <w:t>mellom gammel og ny molo</w:t>
      </w:r>
      <w:r w:rsidR="007D6D02">
        <w:rPr>
          <w:lang w:val="nn-NO"/>
        </w:rPr>
        <w:t>, både</w:t>
      </w:r>
      <w:r w:rsidR="00CE2BC5">
        <w:rPr>
          <w:lang w:val="nn-NO"/>
        </w:rPr>
        <w:t xml:space="preserve"> </w:t>
      </w:r>
      <w:r w:rsidR="007D6D02">
        <w:rPr>
          <w:lang w:val="nn-NO"/>
        </w:rPr>
        <w:t>i høyde, bredde og størrelse</w:t>
      </w:r>
      <w:r w:rsidRPr="00CE2BC5" w:rsidDel="0044013E">
        <w:rPr>
          <w:lang w:val="nn-NO"/>
        </w:rPr>
        <w:t xml:space="preserve"> </w:t>
      </w:r>
      <w:r w:rsidR="007D6D02">
        <w:rPr>
          <w:lang w:val="nn-NO"/>
        </w:rPr>
        <w:t>på steinblokker</w:t>
      </w:r>
      <w:r w:rsidRPr="00CE2BC5">
        <w:rPr>
          <w:lang w:val="nn-NO"/>
        </w:rPr>
        <w:t>.</w:t>
      </w:r>
    </w:p>
    <w:p w14:paraId="319D52B4" w14:textId="77777777" w:rsidR="00AA4C41" w:rsidRPr="00AA4C41" w:rsidRDefault="00AA4C41" w:rsidP="00AA4C41">
      <w:pPr>
        <w:pStyle w:val="ListParagraph"/>
        <w:numPr>
          <w:ilvl w:val="0"/>
          <w:numId w:val="65"/>
        </w:numPr>
      </w:pPr>
      <w:r w:rsidRPr="00AA4C41">
        <w:t>Innenfor området tillates etablert kjørbar atkomst for vedlikehold av molo.</w:t>
      </w:r>
    </w:p>
    <w:p w14:paraId="3DADB3B8" w14:textId="51497C20" w:rsidR="00AA4C41" w:rsidRPr="00CE2BC5" w:rsidRDefault="00AA4C41" w:rsidP="00AA4C41">
      <w:pPr>
        <w:pStyle w:val="ListParagraph"/>
        <w:numPr>
          <w:ilvl w:val="0"/>
          <w:numId w:val="65"/>
        </w:numPr>
        <w:rPr>
          <w:lang w:val="nn-NO"/>
        </w:rPr>
      </w:pPr>
      <w:r w:rsidRPr="00AA4C41">
        <w:rPr>
          <w:lang w:val="nn-NO"/>
        </w:rPr>
        <w:t>Innenfor området tillates tilrettelegging for gangferdsel på molo</w:t>
      </w:r>
      <w:r>
        <w:rPr>
          <w:lang w:val="nn-NO"/>
        </w:rPr>
        <w:t>.</w:t>
      </w:r>
    </w:p>
    <w:p w14:paraId="5EB501B5" w14:textId="2A786B75" w:rsidR="006B1574" w:rsidRPr="006D3B26" w:rsidRDefault="00AC4D77" w:rsidP="006B1574">
      <w:pPr>
        <w:pStyle w:val="Heading4"/>
      </w:pPr>
      <w:r>
        <w:t>Ny m</w:t>
      </w:r>
      <w:r w:rsidR="006B1574">
        <w:t>olo øst</w:t>
      </w:r>
      <w:r w:rsidR="00CE2BC5">
        <w:t xml:space="preserve"> (#5)</w:t>
      </w:r>
    </w:p>
    <w:p w14:paraId="04E396A0" w14:textId="7E452AB0" w:rsidR="00E356F1" w:rsidRDefault="00CE2BC5" w:rsidP="005511AD">
      <w:pPr>
        <w:pStyle w:val="ListParagraph"/>
        <w:numPr>
          <w:ilvl w:val="0"/>
          <w:numId w:val="58"/>
        </w:numPr>
      </w:pPr>
      <w:r w:rsidRPr="00CE2BC5">
        <w:rPr>
          <w:lang w:val="nn-NO"/>
        </w:rPr>
        <w:t>Tillatt høyde for topp molo er maks</w:t>
      </w:r>
      <w:r>
        <w:rPr>
          <w:lang w:val="nn-NO"/>
        </w:rPr>
        <w:t xml:space="preserve"> på</w:t>
      </w:r>
      <w:r w:rsidRPr="00CE2BC5">
        <w:rPr>
          <w:lang w:val="nn-NO"/>
        </w:rPr>
        <w:t xml:space="preserve"> </w:t>
      </w:r>
      <w:r w:rsidRPr="00125A24">
        <w:rPr>
          <w:lang w:val="nn-NO"/>
        </w:rPr>
        <w:t>kote +7,5 m</w:t>
      </w:r>
      <w:r>
        <w:rPr>
          <w:lang w:val="nn-NO"/>
        </w:rPr>
        <w:t>.</w:t>
      </w:r>
    </w:p>
    <w:p w14:paraId="610F6640" w14:textId="776B87A8" w:rsidR="006B1574" w:rsidRDefault="006B1574" w:rsidP="005511AD">
      <w:pPr>
        <w:pStyle w:val="ListParagraph"/>
        <w:numPr>
          <w:ilvl w:val="0"/>
          <w:numId w:val="58"/>
        </w:numPr>
      </w:pPr>
      <w:r w:rsidRPr="006D3B26">
        <w:t xml:space="preserve">Det tillates etablert fyllingsfot for molo </w:t>
      </w:r>
      <w:r w:rsidRPr="00FA5EC9">
        <w:t>innenfor området.</w:t>
      </w:r>
      <w:r>
        <w:t xml:space="preserve"> </w:t>
      </w:r>
      <w:r w:rsidR="00D068F5">
        <w:t xml:space="preserve">Landfestet </w:t>
      </w:r>
      <w:r w:rsidR="00D068F5" w:rsidRPr="00FA5EC9">
        <w:t xml:space="preserve">skal </w:t>
      </w:r>
      <w:r w:rsidRPr="00FA5EC9">
        <w:t>tilpasses friområdet og inngå som et landskapselement</w:t>
      </w:r>
      <w:r w:rsidRPr="00D339FD">
        <w:t xml:space="preserve"> </w:t>
      </w:r>
      <w:r w:rsidRPr="008127CC">
        <w:t>slik at den gir en opplevelseskvalitet</w:t>
      </w:r>
      <w:r>
        <w:t xml:space="preserve"> til området</w:t>
      </w:r>
      <w:r w:rsidRPr="00FA5EC9">
        <w:t>.</w:t>
      </w:r>
      <w:r w:rsidRPr="006D3B26">
        <w:t xml:space="preserve"> </w:t>
      </w:r>
    </w:p>
    <w:p w14:paraId="26D29BDD" w14:textId="2926D72E" w:rsidR="006B1574" w:rsidRPr="006B1574" w:rsidRDefault="0055340C" w:rsidP="005511AD">
      <w:pPr>
        <w:pStyle w:val="ListParagraph"/>
        <w:numPr>
          <w:ilvl w:val="0"/>
          <w:numId w:val="58"/>
        </w:numPr>
      </w:pPr>
      <w:r>
        <w:t>Landfeste for molo</w:t>
      </w:r>
      <w:r w:rsidRPr="006B1574">
        <w:t xml:space="preserve"> </w:t>
      </w:r>
      <w:r w:rsidR="006B1574" w:rsidRPr="006B1574">
        <w:t>skal om mulig utformes med en god overgang til friområdet, fyrbygningen og skjærgårdslandskapet</w:t>
      </w:r>
      <w:r w:rsidR="00300286">
        <w:t>,</w:t>
      </w:r>
      <w:r w:rsidR="006B1574" w:rsidRPr="006B1574">
        <w:t xml:space="preserve"> </w:t>
      </w:r>
      <w:r w:rsidR="00A63D1C" w:rsidRPr="006B1574">
        <w:t>så lenge</w:t>
      </w:r>
      <w:r w:rsidR="006B1574" w:rsidRPr="006B1574">
        <w:t xml:space="preserve"> det er forenelig med sikkerhet</w:t>
      </w:r>
      <w:r w:rsidR="00344EA1">
        <w:t>en</w:t>
      </w:r>
      <w:r w:rsidR="006B1574" w:rsidRPr="006B1574">
        <w:t xml:space="preserve"> på molo.</w:t>
      </w:r>
    </w:p>
    <w:p w14:paraId="78B2355D" w14:textId="352077F0" w:rsidR="006B1574" w:rsidRDefault="006B1574" w:rsidP="005511AD">
      <w:pPr>
        <w:pStyle w:val="ListParagraph"/>
        <w:numPr>
          <w:ilvl w:val="0"/>
          <w:numId w:val="58"/>
        </w:numPr>
      </w:pPr>
      <w:r w:rsidRPr="006D3B26">
        <w:t xml:space="preserve">Tilslutning til </w:t>
      </w:r>
      <w:r>
        <w:t>terrenget</w:t>
      </w:r>
      <w:r w:rsidRPr="006D3B26">
        <w:t xml:space="preserve"> </w:t>
      </w:r>
      <w:r>
        <w:t xml:space="preserve">skal </w:t>
      </w:r>
      <w:r w:rsidRPr="006D3B26">
        <w:t>utformes på en måte som ivaretar skjærgårdslandskapet</w:t>
      </w:r>
      <w:r w:rsidR="00D068F5">
        <w:t>.</w:t>
      </w:r>
    </w:p>
    <w:p w14:paraId="4D663575" w14:textId="393FB0F6" w:rsidR="00E356F1" w:rsidRDefault="00E356F1" w:rsidP="005511AD">
      <w:pPr>
        <w:pStyle w:val="ListParagraph"/>
        <w:numPr>
          <w:ilvl w:val="0"/>
          <w:numId w:val="58"/>
        </w:numPr>
      </w:pPr>
      <w:r w:rsidRPr="00C36D35">
        <w:t>Innenfor området tillates tilrettelegging for gangferdsel på molo</w:t>
      </w:r>
      <w:r w:rsidR="00E35C52">
        <w:t xml:space="preserve"> inntil 200 meter fra Seiklakkens </w:t>
      </w:r>
      <w:r w:rsidR="00A927B4">
        <w:t>høye</w:t>
      </w:r>
      <w:r w:rsidR="00E35C52">
        <w:t>ste punkt</w:t>
      </w:r>
      <w:r w:rsidR="00D068F5">
        <w:t>.</w:t>
      </w:r>
    </w:p>
    <w:p w14:paraId="1A339D55" w14:textId="7F573C3C" w:rsidR="00106E43" w:rsidRPr="009824DF" w:rsidRDefault="00AC4D77" w:rsidP="00D40A84">
      <w:pPr>
        <w:pStyle w:val="Heading3"/>
        <w:rPr>
          <w:lang w:val="nn-NO"/>
        </w:rPr>
      </w:pPr>
      <w:r>
        <w:rPr>
          <w:lang w:val="nn-NO"/>
        </w:rPr>
        <w:t>D</w:t>
      </w:r>
      <w:r w:rsidR="00106E43" w:rsidRPr="009824DF">
        <w:rPr>
          <w:lang w:val="nn-NO"/>
        </w:rPr>
        <w:t>eponi</w:t>
      </w:r>
      <w:r>
        <w:rPr>
          <w:lang w:val="nn-NO"/>
        </w:rPr>
        <w:t>område</w:t>
      </w:r>
      <w:r w:rsidR="007D6D02">
        <w:rPr>
          <w:lang w:val="nn-NO"/>
        </w:rPr>
        <w:t xml:space="preserve"> </w:t>
      </w:r>
      <w:r w:rsidR="00106E43" w:rsidRPr="009824DF">
        <w:rPr>
          <w:lang w:val="nn-NO"/>
        </w:rPr>
        <w:t>(#</w:t>
      </w:r>
      <w:r w:rsidR="00B266CE">
        <w:rPr>
          <w:lang w:val="nn-NO"/>
        </w:rPr>
        <w:t>6</w:t>
      </w:r>
      <w:r w:rsidR="00106E43" w:rsidRPr="009824DF">
        <w:rPr>
          <w:lang w:val="nn-NO"/>
        </w:rPr>
        <w:t>)</w:t>
      </w:r>
    </w:p>
    <w:p w14:paraId="4927923B" w14:textId="6AFD152B" w:rsidR="00106E43" w:rsidRPr="005357B0" w:rsidRDefault="00106E43" w:rsidP="005511AD">
      <w:pPr>
        <w:pStyle w:val="ListParagraph"/>
        <w:numPr>
          <w:ilvl w:val="0"/>
          <w:numId w:val="56"/>
        </w:numPr>
        <w:ind w:left="709" w:hanging="349"/>
      </w:pPr>
      <w:r w:rsidRPr="005357B0">
        <w:t>Innenfor bestemmelsesområde</w:t>
      </w:r>
      <w:r w:rsidR="00D40A84">
        <w:t>t</w:t>
      </w:r>
      <w:r w:rsidRPr="005357B0">
        <w:t xml:space="preserve"> tillates deponer</w:t>
      </w:r>
      <w:r w:rsidR="009771D1">
        <w:t>ing av</w:t>
      </w:r>
      <w:r w:rsidRPr="005357B0">
        <w:t xml:space="preserve"> masse opp til </w:t>
      </w:r>
      <w:r w:rsidR="009771D1" w:rsidRPr="00D40A84">
        <w:rPr>
          <w:rStyle w:val="normaltextrun"/>
          <w:shd w:val="clear" w:color="auto" w:fill="FFFFFF"/>
        </w:rPr>
        <w:t>k</w:t>
      </w:r>
      <w:r w:rsidR="006E0487" w:rsidRPr="00D40A84">
        <w:rPr>
          <w:rStyle w:val="normaltextrun"/>
          <w:shd w:val="clear" w:color="auto" w:fill="FFFFFF"/>
        </w:rPr>
        <w:t>ote +4,5 m</w:t>
      </w:r>
      <w:r w:rsidR="009771D1" w:rsidRPr="00D40A84">
        <w:rPr>
          <w:rStyle w:val="normaltextrun"/>
          <w:shd w:val="clear" w:color="auto" w:fill="FFFFFF"/>
        </w:rPr>
        <w:t>.</w:t>
      </w:r>
    </w:p>
    <w:p w14:paraId="66786F0D" w14:textId="17B978F0" w:rsidR="00905518" w:rsidRDefault="00106E43" w:rsidP="005511AD">
      <w:pPr>
        <w:pStyle w:val="ListParagraph"/>
        <w:numPr>
          <w:ilvl w:val="0"/>
          <w:numId w:val="79"/>
        </w:numPr>
      </w:pPr>
      <w:r>
        <w:t>Etter deponering skal område</w:t>
      </w:r>
      <w:r w:rsidR="002552F7">
        <w:t>ne</w:t>
      </w:r>
      <w:r>
        <w:t xml:space="preserve"> planeres med tanke på senere utbygging til </w:t>
      </w:r>
      <w:r w:rsidR="002552F7">
        <w:t>næringsformål</w:t>
      </w:r>
      <w:r>
        <w:t>.</w:t>
      </w:r>
      <w:r w:rsidR="00050011">
        <w:t xml:space="preserve"> </w:t>
      </w:r>
      <w:r w:rsidR="00C9010E">
        <w:t xml:space="preserve">Området skal arronderes </w:t>
      </w:r>
      <w:r w:rsidR="004860EF">
        <w:t>med jevn overgang mot tilgrensende terreng.</w:t>
      </w:r>
    </w:p>
    <w:p w14:paraId="029D9E8A" w14:textId="72E8CEC3" w:rsidR="007D6D02" w:rsidRDefault="00D40A84" w:rsidP="005511AD">
      <w:pPr>
        <w:pStyle w:val="ListParagraph"/>
        <w:numPr>
          <w:ilvl w:val="0"/>
          <w:numId w:val="79"/>
        </w:numPr>
      </w:pPr>
      <w:r>
        <w:t>Det tillates l</w:t>
      </w:r>
      <w:r w:rsidR="007D6D02">
        <w:t xml:space="preserve">agring av rene overskuddsmasser </w:t>
      </w:r>
      <w:r>
        <w:t>i forbindelse med utbygging av nye moloer.</w:t>
      </w:r>
    </w:p>
    <w:p w14:paraId="03E6027C" w14:textId="14BA68A0" w:rsidR="00E5397F" w:rsidRDefault="00E5397F" w:rsidP="00D40A84">
      <w:pPr>
        <w:pStyle w:val="Heading3"/>
      </w:pPr>
      <w:r>
        <w:t>Strandkantdeponi (#7)</w:t>
      </w:r>
    </w:p>
    <w:p w14:paraId="1846DF4F" w14:textId="41134F12" w:rsidR="00D40A84" w:rsidRPr="005357B0" w:rsidRDefault="00D40A84" w:rsidP="005511AD">
      <w:pPr>
        <w:pStyle w:val="ListParagraph"/>
        <w:numPr>
          <w:ilvl w:val="0"/>
          <w:numId w:val="76"/>
        </w:numPr>
      </w:pPr>
      <w:r w:rsidRPr="005357B0">
        <w:t>Innenfor bestemmelsesområde</w:t>
      </w:r>
      <w:r>
        <w:t>t</w:t>
      </w:r>
      <w:r w:rsidRPr="005357B0">
        <w:t xml:space="preserve"> tillates deponer</w:t>
      </w:r>
      <w:r>
        <w:t>ing av</w:t>
      </w:r>
      <w:r w:rsidRPr="005357B0">
        <w:t xml:space="preserve"> </w:t>
      </w:r>
      <w:r w:rsidR="00F6367C">
        <w:t xml:space="preserve">forurensede </w:t>
      </w:r>
      <w:r w:rsidRPr="005357B0">
        <w:t>masse</w:t>
      </w:r>
      <w:r w:rsidR="00F6367C">
        <w:t>r fra mudring</w:t>
      </w:r>
      <w:r w:rsidRPr="00D40A84">
        <w:rPr>
          <w:rStyle w:val="normaltextrun"/>
          <w:shd w:val="clear" w:color="auto" w:fill="FFFFFF"/>
        </w:rPr>
        <w:t>.</w:t>
      </w:r>
    </w:p>
    <w:p w14:paraId="0A3E3D89" w14:textId="09A959DC" w:rsidR="00E5397F" w:rsidRPr="00E5397F" w:rsidRDefault="00E5397F" w:rsidP="005511AD">
      <w:pPr>
        <w:pStyle w:val="ListParagraph"/>
        <w:numPr>
          <w:ilvl w:val="0"/>
          <w:numId w:val="56"/>
        </w:numPr>
      </w:pPr>
      <w:r>
        <w:rPr>
          <w:rFonts w:eastAsia="Calibri"/>
        </w:rPr>
        <w:t>D</w:t>
      </w:r>
      <w:r w:rsidRPr="00DF0422">
        <w:rPr>
          <w:rFonts w:eastAsia="Calibri"/>
        </w:rPr>
        <w:t xml:space="preserve">eponi skal utformes slik </w:t>
      </w:r>
      <w:r w:rsidRPr="006D3B26">
        <w:t>at avrenning/forurensning til sjø</w:t>
      </w:r>
      <w:r>
        <w:t xml:space="preserve"> unngås</w:t>
      </w:r>
      <w:r w:rsidRPr="006D3B26">
        <w:t>.</w:t>
      </w:r>
      <w:r w:rsidRPr="006017D5">
        <w:t xml:space="preserve"> </w:t>
      </w:r>
      <w:r w:rsidRPr="006D3B26">
        <w:t>Det skal gjennomføres overvåkning av deponiet etter etablering.</w:t>
      </w:r>
    </w:p>
    <w:p w14:paraId="7C9870BC" w14:textId="0D3A906B" w:rsidR="00F6367C" w:rsidRDefault="00455151" w:rsidP="005655C9">
      <w:pPr>
        <w:pStyle w:val="Heading3"/>
      </w:pPr>
      <w:r>
        <w:t xml:space="preserve">Midlertidig </w:t>
      </w:r>
      <w:r w:rsidR="009D3A6B">
        <w:t xml:space="preserve">bygge- og </w:t>
      </w:r>
      <w:r>
        <w:t>a</w:t>
      </w:r>
      <w:r w:rsidR="005655C9">
        <w:t>nlegg</w:t>
      </w:r>
      <w:r w:rsidR="009D3A6B">
        <w:t>s</w:t>
      </w:r>
      <w:r w:rsidR="005655C9">
        <w:t>områd</w:t>
      </w:r>
      <w:r w:rsidR="00F6367C">
        <w:t>e</w:t>
      </w:r>
      <w:r w:rsidR="007D6D02">
        <w:t xml:space="preserve"> (#8</w:t>
      </w:r>
      <w:r w:rsidR="00F6367C">
        <w:t>)</w:t>
      </w:r>
    </w:p>
    <w:p w14:paraId="35D2D5E6" w14:textId="69F1935E" w:rsidR="00F6367C" w:rsidRDefault="00F6367C" w:rsidP="005511AD">
      <w:pPr>
        <w:pStyle w:val="ListParagraph"/>
        <w:numPr>
          <w:ilvl w:val="0"/>
          <w:numId w:val="77"/>
        </w:numPr>
      </w:pPr>
      <w:r>
        <w:t>Innenfor område</w:t>
      </w:r>
      <w:r w:rsidR="00B92826">
        <w:t>t</w:t>
      </w:r>
      <w:r>
        <w:t xml:space="preserve"> tillates lagring av masser fra riving av moloer og eksternt tilførte masser for bygging av nye moloer</w:t>
      </w:r>
      <w:r w:rsidR="00FF43D4">
        <w:t>.</w:t>
      </w:r>
    </w:p>
    <w:p w14:paraId="10B7371A" w14:textId="77777777" w:rsidR="00C54429" w:rsidRPr="005655C9" w:rsidRDefault="00C54429" w:rsidP="00C54429">
      <w:pPr>
        <w:pStyle w:val="ListParagraph"/>
        <w:numPr>
          <w:ilvl w:val="0"/>
          <w:numId w:val="77"/>
        </w:numPr>
      </w:pPr>
      <w:r>
        <w:t>Området tillates benyttet i inntil 3 år fra igangsettelse av arbeid med utdyping eller riving av molo</w:t>
      </w:r>
    </w:p>
    <w:p w14:paraId="282A3DDB" w14:textId="472A6FC4" w:rsidR="00B92826" w:rsidRDefault="00B92826" w:rsidP="005511AD">
      <w:pPr>
        <w:pStyle w:val="ListParagraph"/>
        <w:numPr>
          <w:ilvl w:val="0"/>
          <w:numId w:val="77"/>
        </w:numPr>
      </w:pPr>
      <w:r>
        <w:t xml:space="preserve">Det tillates etablering av midlertidig anleggsveg gjennom området i forbindelse med bygging av ny molo. </w:t>
      </w:r>
    </w:p>
    <w:p w14:paraId="04BD7D8C" w14:textId="50D851CD" w:rsidR="00F6367C" w:rsidRPr="00F6367C" w:rsidRDefault="00F6367C" w:rsidP="005511AD">
      <w:pPr>
        <w:pStyle w:val="ListParagraph"/>
        <w:numPr>
          <w:ilvl w:val="0"/>
          <w:numId w:val="77"/>
        </w:numPr>
      </w:pPr>
      <w:r w:rsidRPr="005357B0">
        <w:t xml:space="preserve">Området kan benyttes som anlegg- og riggområde i forbindelse med vedlikehold av molo. </w:t>
      </w:r>
      <w:r>
        <w:t xml:space="preserve">Etter utført vedlikehold skal området </w:t>
      </w:r>
      <w:r w:rsidRPr="005357B0">
        <w:t>istandsettes</w:t>
      </w:r>
      <w:r>
        <w:t xml:space="preserve"> til slik tilstanden var før anleggsperioden innen 1 år etter avslutning av arbeidet</w:t>
      </w:r>
      <w:r w:rsidRPr="005357B0">
        <w:t>.</w:t>
      </w:r>
    </w:p>
    <w:p w14:paraId="07E5A76A" w14:textId="31FFBADF" w:rsidR="005655C9" w:rsidRDefault="009D3A6B" w:rsidP="009D3A6B">
      <w:pPr>
        <w:pStyle w:val="Heading3"/>
      </w:pPr>
      <w:r>
        <w:t xml:space="preserve">Midlertidig bygge- og anleggsområde </w:t>
      </w:r>
      <w:r w:rsidR="00F6367C">
        <w:t>(#9)</w:t>
      </w:r>
    </w:p>
    <w:p w14:paraId="5ED3BA75" w14:textId="39671714" w:rsidR="005655C9" w:rsidRDefault="00F6367C" w:rsidP="005511AD">
      <w:pPr>
        <w:pStyle w:val="ListParagraph"/>
        <w:numPr>
          <w:ilvl w:val="0"/>
          <w:numId w:val="78"/>
        </w:numPr>
      </w:pPr>
      <w:r>
        <w:t>Innenfor område</w:t>
      </w:r>
      <w:r w:rsidR="009C4691">
        <w:t>t</w:t>
      </w:r>
      <w:r>
        <w:t xml:space="preserve"> tillates lagring av masser fra riving av moloer og eksternt tilførte masser for bygging av nye moloer</w:t>
      </w:r>
      <w:r w:rsidR="00FF43D4">
        <w:t>.</w:t>
      </w:r>
    </w:p>
    <w:p w14:paraId="41B4608E" w14:textId="77777777" w:rsidR="00C54429" w:rsidRPr="005655C9" w:rsidRDefault="00C54429" w:rsidP="00C54429">
      <w:pPr>
        <w:pStyle w:val="ListParagraph"/>
        <w:numPr>
          <w:ilvl w:val="0"/>
          <w:numId w:val="78"/>
        </w:numPr>
      </w:pPr>
      <w:r>
        <w:t>Området tillates benyttet i inntil 3 år fra igangsettelse av arbeid med utdyping eller riving av molo</w:t>
      </w:r>
    </w:p>
    <w:p w14:paraId="43EF574E" w14:textId="1E9802F4" w:rsidR="0002220A" w:rsidRPr="005357B0" w:rsidRDefault="0002220A" w:rsidP="0002220A">
      <w:pPr>
        <w:pStyle w:val="Heading1"/>
        <w:rPr>
          <w:rFonts w:eastAsia="MS Gothic"/>
        </w:rPr>
      </w:pPr>
      <w:r w:rsidRPr="00FD3BDA">
        <w:t>Rekkefølgebestemmelser</w:t>
      </w:r>
    </w:p>
    <w:p w14:paraId="45E9685C" w14:textId="12D76711" w:rsidR="00C25DBA" w:rsidRPr="00A33ADA" w:rsidRDefault="00C13B11" w:rsidP="00A33ADA">
      <w:pPr>
        <w:pStyle w:val="Heading2"/>
        <w:rPr>
          <w:rFonts w:eastAsia="MS Gothic"/>
        </w:rPr>
      </w:pPr>
      <w:r>
        <w:rPr>
          <w:rFonts w:eastAsia="MS Gothic"/>
        </w:rPr>
        <w:t>Krav til d</w:t>
      </w:r>
      <w:r w:rsidR="00C25DBA">
        <w:rPr>
          <w:rFonts w:eastAsia="MS Gothic"/>
        </w:rPr>
        <w:t>okumentasjon</w:t>
      </w:r>
      <w:r w:rsidR="0091694C">
        <w:rPr>
          <w:rFonts w:eastAsia="MS Gothic"/>
        </w:rPr>
        <w:t xml:space="preserve"> ved </w:t>
      </w:r>
      <w:r w:rsidR="00A33ADA" w:rsidRPr="006D3B26">
        <w:rPr>
          <w:rFonts w:eastAsia="MS Gothic"/>
        </w:rPr>
        <w:t>rammetillatelse</w:t>
      </w:r>
    </w:p>
    <w:p w14:paraId="385D46C5" w14:textId="77777777" w:rsidR="00C25DBA" w:rsidRPr="006D3B26" w:rsidRDefault="00C25DBA" w:rsidP="002E6FFE">
      <w:pPr>
        <w:pStyle w:val="Heading3"/>
        <w:spacing w:before="0"/>
      </w:pPr>
      <w:r w:rsidRPr="006D3B26">
        <w:t>Energibruk</w:t>
      </w:r>
    </w:p>
    <w:p w14:paraId="6D70CCCE" w14:textId="00527C83" w:rsidR="00C25DBA" w:rsidRPr="00753A06" w:rsidRDefault="00C25DBA" w:rsidP="00C25DBA">
      <w:pPr>
        <w:pStyle w:val="ListParagraph"/>
        <w:numPr>
          <w:ilvl w:val="0"/>
          <w:numId w:val="18"/>
        </w:numPr>
      </w:pPr>
      <w:r w:rsidRPr="00753A06">
        <w:t>Framføring av elektrisitet skal avklares i forbindelse med rammesøknad</w:t>
      </w:r>
      <w:r w:rsidR="00753A06">
        <w:t>.</w:t>
      </w:r>
    </w:p>
    <w:p w14:paraId="1B6DE17E" w14:textId="77777777" w:rsidR="00C25DBA" w:rsidRPr="006D3B26" w:rsidRDefault="00C25DBA" w:rsidP="00C25DBA">
      <w:pPr>
        <w:pStyle w:val="ListParagraph"/>
      </w:pPr>
      <w:r w:rsidRPr="00302C6A">
        <w:t>Ved søknad om tiltak skal det vises energieffektive løsninger.</w:t>
      </w:r>
    </w:p>
    <w:p w14:paraId="554904CB" w14:textId="77777777" w:rsidR="001F47E1" w:rsidRPr="006D3B26" w:rsidRDefault="001F47E1" w:rsidP="002E6FFE">
      <w:pPr>
        <w:pStyle w:val="Heading3"/>
        <w:spacing w:before="0"/>
      </w:pPr>
      <w:r w:rsidRPr="006D3B26">
        <w:t>Teknisk plan for vann og avløp</w:t>
      </w:r>
    </w:p>
    <w:p w14:paraId="6D49D070" w14:textId="08EA74EF" w:rsidR="001F47E1" w:rsidRPr="006D3B26" w:rsidRDefault="00B44EB8" w:rsidP="005511AD">
      <w:pPr>
        <w:pStyle w:val="ListParagraph"/>
        <w:numPr>
          <w:ilvl w:val="0"/>
          <w:numId w:val="60"/>
        </w:numPr>
      </w:pPr>
      <w:r>
        <w:t>For områdene NÆ1 og NÆ2 skal t</w:t>
      </w:r>
      <w:r w:rsidR="007317E3" w:rsidRPr="006D3B26">
        <w:t>eknisk plan for vann og avløp være godkjent av Værøy kommune</w:t>
      </w:r>
      <w:r w:rsidR="007317E3">
        <w:t xml:space="preserve"> f</w:t>
      </w:r>
      <w:r w:rsidR="00B32A52">
        <w:t>ør igan</w:t>
      </w:r>
      <w:r w:rsidR="00917157">
        <w:t xml:space="preserve">gsettelsestillatelse til utbygging </w:t>
      </w:r>
      <w:r w:rsidR="007317E3">
        <w:t xml:space="preserve">kan gis. </w:t>
      </w:r>
      <w:r w:rsidR="001F47E1" w:rsidRPr="006D3B26">
        <w:t xml:space="preserve">Planen skal redegjøre for nødvendig fordrøyning av alt overvann, herunder takvann, overflatevann, drensvann og </w:t>
      </w:r>
      <w:proofErr w:type="spellStart"/>
      <w:r w:rsidR="001F47E1" w:rsidRPr="006D3B26">
        <w:t>brannvann</w:t>
      </w:r>
      <w:proofErr w:type="spellEnd"/>
      <w:r w:rsidR="001F47E1" w:rsidRPr="006D3B26">
        <w:t xml:space="preserve">. Videre prosjektering av overvannshåndtering må ta hensyn til estimert økning av kraftig nedbør (klimapåslag) der dette er aktuelt for tiltakene. </w:t>
      </w:r>
    </w:p>
    <w:p w14:paraId="66F161FD" w14:textId="546AF3BD" w:rsidR="001F47E1" w:rsidRDefault="001F47E1" w:rsidP="001F47E1">
      <w:pPr>
        <w:pStyle w:val="ListParagraph"/>
      </w:pPr>
      <w:r w:rsidRPr="006D3B26">
        <w:t xml:space="preserve">Før nytt ledningsanlegg i planområdet etableres skal det utføres helhetlige beregninger av kommunens vannforsyningsanlegg, inkludert dokumentasjon av at uttak av </w:t>
      </w:r>
      <w:proofErr w:type="spellStart"/>
      <w:r w:rsidRPr="006D3B26">
        <w:t>brannvann</w:t>
      </w:r>
      <w:proofErr w:type="spellEnd"/>
      <w:r w:rsidRPr="006D3B26">
        <w:t xml:space="preserve"> ikke medfører tap av vann.</w:t>
      </w:r>
    </w:p>
    <w:p w14:paraId="1AC16B05" w14:textId="5BE7F630" w:rsidR="00311C81" w:rsidRDefault="00311C81" w:rsidP="002E6FFE">
      <w:pPr>
        <w:pStyle w:val="Heading3"/>
        <w:spacing w:before="0"/>
      </w:pPr>
      <w:r>
        <w:t>Støyvurdering</w:t>
      </w:r>
    </w:p>
    <w:p w14:paraId="41DEE4C9" w14:textId="182D31BA" w:rsidR="00006153" w:rsidRDefault="00D63C35" w:rsidP="005511AD">
      <w:pPr>
        <w:pStyle w:val="ListParagraph"/>
        <w:numPr>
          <w:ilvl w:val="0"/>
          <w:numId w:val="71"/>
        </w:numPr>
      </w:pPr>
      <w:r w:rsidRPr="00B1506B">
        <w:t xml:space="preserve">Ved søknad om </w:t>
      </w:r>
      <w:r w:rsidR="005F4E17">
        <w:t>ramme</w:t>
      </w:r>
      <w:r w:rsidRPr="00B1506B">
        <w:t>tillatelse innenfor støysonene</w:t>
      </w:r>
      <w:r w:rsidR="00685AE1">
        <w:t xml:space="preserve"> </w:t>
      </w:r>
      <w:r w:rsidRPr="00B1506B">
        <w:t xml:space="preserve">skal det utarbeides </w:t>
      </w:r>
      <w:r w:rsidR="005F4E17">
        <w:t xml:space="preserve">en </w:t>
      </w:r>
      <w:r w:rsidRPr="00B1506B">
        <w:t>rapport med bygningstegninger og utomhusplan som viser støyisolering/støyavskjerming i henhold til gjeldende retningslinjer og forskrifter.</w:t>
      </w:r>
    </w:p>
    <w:p w14:paraId="50D113B8" w14:textId="03866960" w:rsidR="00825821" w:rsidRDefault="00825821" w:rsidP="005511AD">
      <w:pPr>
        <w:pStyle w:val="ListParagraph"/>
        <w:numPr>
          <w:ilvl w:val="0"/>
          <w:numId w:val="71"/>
        </w:numPr>
      </w:pPr>
      <w:r w:rsidRPr="00467362">
        <w:t>Ved søknad om tiltak skal det utarbeides en støyfaglig utredning som dokumen</w:t>
      </w:r>
      <w:r w:rsidR="009F025B">
        <w:t>tasjon på</w:t>
      </w:r>
      <w:r w:rsidRPr="00467362">
        <w:t xml:space="preserve"> at gjeldende myndighetskrav oppfylles. Vurderingen skal også anskueliggjøre </w:t>
      </w:r>
      <w:r w:rsidR="00685AE1">
        <w:t xml:space="preserve">at </w:t>
      </w:r>
      <w:r w:rsidRPr="00467362">
        <w:t>sum-støyen for området ligge</w:t>
      </w:r>
      <w:r w:rsidR="00685AE1">
        <w:t>r</w:t>
      </w:r>
      <w:r w:rsidRPr="00467362">
        <w:t xml:space="preserve"> under grenseverdiene. Ved behov må støytopper</w:t>
      </w:r>
      <w:r w:rsidRPr="006D3B26">
        <w:t xml:space="preserve"> (maksimalstøy) fra regelmessig forekommende støyhendelser utredes særskilt. </w:t>
      </w:r>
      <w:r w:rsidR="0096585B">
        <w:t>T</w:t>
      </w:r>
      <w:r w:rsidRPr="006D3B26">
        <w:t>iltak som i</w:t>
      </w:r>
      <w:r w:rsidR="00B1721F">
        <w:t>ht.</w:t>
      </w:r>
      <w:r w:rsidRPr="006D3B26">
        <w:t xml:space="preserve"> utredning</w:t>
      </w:r>
      <w:r w:rsidR="009F025B">
        <w:t>en</w:t>
      </w:r>
      <w:r w:rsidRPr="006D3B26">
        <w:t xml:space="preserve"> ansees nødvendig for å tilfredsstille krav til utendørs støy skal </w:t>
      </w:r>
      <w:r w:rsidR="00B1721F">
        <w:t>synliggjøres</w:t>
      </w:r>
      <w:r w:rsidRPr="006D3B26">
        <w:t xml:space="preserve"> i søknad om tiltak.</w:t>
      </w:r>
    </w:p>
    <w:p w14:paraId="7703D1A2" w14:textId="608EE5C5" w:rsidR="006903A5" w:rsidRDefault="006903A5" w:rsidP="006903A5">
      <w:pPr>
        <w:pStyle w:val="Heading3"/>
      </w:pPr>
      <w:r>
        <w:t>Terrenginngrep</w:t>
      </w:r>
    </w:p>
    <w:p w14:paraId="6F3C67AC" w14:textId="6131568F" w:rsidR="006903A5" w:rsidRPr="00006153" w:rsidRDefault="006903A5" w:rsidP="006903A5">
      <w:pPr>
        <w:pStyle w:val="ListParagraph"/>
        <w:numPr>
          <w:ilvl w:val="0"/>
          <w:numId w:val="70"/>
        </w:numPr>
      </w:pPr>
      <w:r w:rsidRPr="0081442C">
        <w:t>Ved søknad</w:t>
      </w:r>
      <w:r>
        <w:t xml:space="preserve"> om rammetillatelse </w:t>
      </w:r>
      <w:r w:rsidRPr="0081442C">
        <w:t>skal det vurderes avbøtende tiltak for å dempe virkningene av store terrenginngrep.</w:t>
      </w:r>
    </w:p>
    <w:p w14:paraId="160DBEFA" w14:textId="465207C2" w:rsidR="00A33ADA" w:rsidRDefault="00A33ADA" w:rsidP="00A33ADA">
      <w:pPr>
        <w:pStyle w:val="Heading3"/>
      </w:pPr>
      <w:r>
        <w:t>Tiltak i sjø</w:t>
      </w:r>
    </w:p>
    <w:p w14:paraId="5F9D4BE1" w14:textId="0AF93909" w:rsidR="007A22C4" w:rsidRPr="006D3B26" w:rsidRDefault="00B02072" w:rsidP="006903A5">
      <w:pPr>
        <w:pStyle w:val="ListParagraph"/>
        <w:numPr>
          <w:ilvl w:val="0"/>
          <w:numId w:val="80"/>
        </w:numPr>
        <w:spacing w:before="240"/>
      </w:pPr>
      <w:r w:rsidRPr="006D3B26">
        <w:t xml:space="preserve">Ved søknad om tiltak i sjø skal det vurderes om det er behov for </w:t>
      </w:r>
      <w:r>
        <w:t xml:space="preserve">skadereduserende </w:t>
      </w:r>
      <w:r w:rsidRPr="006D3B26">
        <w:t>tiltak for</w:t>
      </w:r>
      <w:r>
        <w:t xml:space="preserve"> </w:t>
      </w:r>
      <w:r w:rsidRPr="006D3B26">
        <w:t>marin fauna (pattedyr, fisk og dykkende fugler) som følge av trykkbølger fra sprenging, spunting, djupkomprimering, peling, eller lignende.</w:t>
      </w:r>
    </w:p>
    <w:p w14:paraId="39B7B38B" w14:textId="73BC3544" w:rsidR="0002220A" w:rsidRPr="006D3B26" w:rsidRDefault="0016356F" w:rsidP="002E6FFE">
      <w:pPr>
        <w:pStyle w:val="Heading3"/>
        <w:spacing w:before="0"/>
      </w:pPr>
      <w:r>
        <w:t>A</w:t>
      </w:r>
      <w:r w:rsidR="0002220A">
        <w:t>nleggsgjennomføring</w:t>
      </w:r>
    </w:p>
    <w:p w14:paraId="576FC06C" w14:textId="4C1FF93D" w:rsidR="0002220A" w:rsidRPr="006D3B26" w:rsidRDefault="0044593A" w:rsidP="005511AD">
      <w:pPr>
        <w:pStyle w:val="ListParagraph"/>
        <w:numPr>
          <w:ilvl w:val="0"/>
          <w:numId w:val="59"/>
        </w:numPr>
      </w:pPr>
      <w:r>
        <w:t>Med søknad om tiltak skal det følge en p</w:t>
      </w:r>
      <w:r w:rsidRPr="006D3B26">
        <w:t>lan for beskyttelse av omgivelsene mot støy og andre ulemper i bygge- og anleggsfasen</w:t>
      </w:r>
      <w:r>
        <w:t xml:space="preserve">, jf. punkt </w:t>
      </w:r>
      <w:r>
        <w:fldChar w:fldCharType="begin"/>
      </w:r>
      <w:r>
        <w:instrText xml:space="preserve"> REF _Ref226458213 \r \h </w:instrText>
      </w:r>
      <w:r>
        <w:fldChar w:fldCharType="separate"/>
      </w:r>
      <w:r>
        <w:t>2.5.1</w:t>
      </w:r>
      <w:r>
        <w:fldChar w:fldCharType="end"/>
      </w:r>
      <w:r>
        <w:t>.</w:t>
      </w:r>
      <w:r w:rsidR="0002220A" w:rsidRPr="006D3B26">
        <w:t xml:space="preserve"> </w:t>
      </w:r>
      <w:r w:rsidR="00517C46">
        <w:br/>
      </w:r>
      <w:r w:rsidR="0002220A" w:rsidRPr="006D3B26">
        <w:t>Planen skal redegjøre for:</w:t>
      </w:r>
    </w:p>
    <w:p w14:paraId="7535E2C5" w14:textId="77777777" w:rsidR="0002220A" w:rsidRPr="006D3B26" w:rsidRDefault="0002220A" w:rsidP="0002220A">
      <w:pPr>
        <w:pStyle w:val="ListParagraph"/>
        <w:numPr>
          <w:ilvl w:val="1"/>
          <w:numId w:val="16"/>
        </w:numPr>
      </w:pPr>
      <w:r w:rsidRPr="006D3B26">
        <w:t>Trafikkavvikling og trafikksikkerhet for gående og syklende</w:t>
      </w:r>
    </w:p>
    <w:p w14:paraId="2F49A337" w14:textId="423228DE" w:rsidR="0002220A" w:rsidRPr="006D3B26" w:rsidRDefault="0002220A" w:rsidP="0002220A">
      <w:pPr>
        <w:pStyle w:val="ListParagraph"/>
        <w:numPr>
          <w:ilvl w:val="1"/>
          <w:numId w:val="16"/>
        </w:numPr>
      </w:pPr>
      <w:r w:rsidRPr="006D3B26">
        <w:t xml:space="preserve">Hensyn til fuglelivet og strandenger </w:t>
      </w:r>
    </w:p>
    <w:p w14:paraId="3707545D" w14:textId="2B5225B0" w:rsidR="0002220A" w:rsidRPr="006D3B26" w:rsidRDefault="0002220A" w:rsidP="0002220A">
      <w:pPr>
        <w:pStyle w:val="ListParagraph"/>
        <w:numPr>
          <w:ilvl w:val="1"/>
          <w:numId w:val="16"/>
        </w:numPr>
      </w:pPr>
      <w:r w:rsidRPr="006D3B26">
        <w:t>Massetransport</w:t>
      </w:r>
    </w:p>
    <w:p w14:paraId="38CB15AB" w14:textId="1C725EB2" w:rsidR="0002220A" w:rsidRPr="006D3B26" w:rsidRDefault="0002220A" w:rsidP="00D979E3">
      <w:pPr>
        <w:pStyle w:val="ListParagraph"/>
        <w:numPr>
          <w:ilvl w:val="1"/>
          <w:numId w:val="16"/>
        </w:numPr>
      </w:pPr>
      <w:r w:rsidRPr="006D3B26">
        <w:t>Driftstider, renhold og støvdempning, støyreduserende tiltak</w:t>
      </w:r>
    </w:p>
    <w:p w14:paraId="620B04B4" w14:textId="4A8C8B9D" w:rsidR="0002220A" w:rsidRDefault="00D979E3" w:rsidP="0002220A">
      <w:pPr>
        <w:pStyle w:val="ListParagraph"/>
      </w:pPr>
      <w:r>
        <w:t xml:space="preserve">Før etablering av </w:t>
      </w:r>
      <w:r w:rsidR="0002220A" w:rsidRPr="006D3B26">
        <w:t xml:space="preserve">massedeponi og anleggsveger </w:t>
      </w:r>
      <w:r>
        <w:t>som kan</w:t>
      </w:r>
      <w:r w:rsidR="0002220A" w:rsidRPr="006D3B26">
        <w:t xml:space="preserve"> påvirke områder for friluftsliv og bygdeliv, skal </w:t>
      </w:r>
      <w:r>
        <w:t>s</w:t>
      </w:r>
      <w:r w:rsidR="00915D0C" w:rsidRPr="006D3B26">
        <w:t xml:space="preserve">tøyskjerming </w:t>
      </w:r>
      <w:r>
        <w:t xml:space="preserve">i </w:t>
      </w:r>
      <w:r w:rsidR="0002220A" w:rsidRPr="006D3B26">
        <w:t>anleggsfasen</w:t>
      </w:r>
      <w:r w:rsidRPr="00D979E3">
        <w:t xml:space="preserve"> </w:t>
      </w:r>
      <w:r w:rsidRPr="006D3B26">
        <w:t>vurderes</w:t>
      </w:r>
      <w:r w:rsidR="0002220A" w:rsidRPr="006D3B26">
        <w:t>.</w:t>
      </w:r>
    </w:p>
    <w:p w14:paraId="76D8C1B3" w14:textId="748BEDD4" w:rsidR="00915D0C" w:rsidRDefault="00915D0C" w:rsidP="0002220A">
      <w:pPr>
        <w:pStyle w:val="ListParagraph"/>
      </w:pPr>
      <w:r w:rsidRPr="006D3B26">
        <w:t>Nødvendige beskyttelsestiltak skal være etablert før bygge- og anleggsarbeidet kan igangsettes.</w:t>
      </w:r>
    </w:p>
    <w:p w14:paraId="71D20648" w14:textId="30BBC650" w:rsidR="0002220A" w:rsidRPr="006D3B26" w:rsidRDefault="0002220A" w:rsidP="002E6FFE">
      <w:pPr>
        <w:pStyle w:val="Heading3"/>
        <w:spacing w:before="0"/>
      </w:pPr>
      <w:r w:rsidRPr="006D3B26">
        <w:t>E</w:t>
      </w:r>
      <w:r w:rsidR="005659AA">
        <w:t>nergiforsyning</w:t>
      </w:r>
    </w:p>
    <w:p w14:paraId="2147FFA1" w14:textId="49EB30C9" w:rsidR="0002220A" w:rsidRPr="006D3B26" w:rsidRDefault="0076324F" w:rsidP="005511AD">
      <w:pPr>
        <w:pStyle w:val="ListParagraph"/>
        <w:numPr>
          <w:ilvl w:val="0"/>
          <w:numId w:val="62"/>
        </w:numPr>
      </w:pPr>
      <w:r>
        <w:t>Før mudring i sjø og utbygging av molo</w:t>
      </w:r>
      <w:r w:rsidR="00DA4911">
        <w:t xml:space="preserve"> kan igangsettes skal s</w:t>
      </w:r>
      <w:r w:rsidR="0002220A" w:rsidRPr="006D3B26">
        <w:t xml:space="preserve">jøkabel (22kV) </w:t>
      </w:r>
      <w:r w:rsidR="00DA4911">
        <w:t>være</w:t>
      </w:r>
      <w:r w:rsidR="0002220A" w:rsidRPr="006D3B26">
        <w:t xml:space="preserve"> flytte</w:t>
      </w:r>
      <w:r w:rsidR="00DA4911">
        <w:t>t</w:t>
      </w:r>
      <w:r w:rsidR="0002220A" w:rsidRPr="006D3B26">
        <w:t xml:space="preserve"> utenfor konfliktområde</w:t>
      </w:r>
      <w:r w:rsidR="00327E9E">
        <w:t>.</w:t>
      </w:r>
      <w:r w:rsidR="00A16682">
        <w:t xml:space="preserve"> </w:t>
      </w:r>
    </w:p>
    <w:p w14:paraId="6226868C" w14:textId="77777777" w:rsidR="0002220A" w:rsidRPr="006D3B26" w:rsidRDefault="0002220A" w:rsidP="0002220A">
      <w:pPr>
        <w:pStyle w:val="ListParagraph"/>
      </w:pPr>
      <w:r w:rsidRPr="006D3B26">
        <w:t>Lavspentkabler, fiberkabler og Kystverkets tekniske installasjoner skal kartlegges og ivaretas i detaljprosjektering. Endringer skal avklares med netteier.</w:t>
      </w:r>
    </w:p>
    <w:p w14:paraId="7B049880" w14:textId="30F18348" w:rsidR="0002220A" w:rsidRPr="006D3B26" w:rsidRDefault="0002220A" w:rsidP="002E6FFE">
      <w:pPr>
        <w:pStyle w:val="Heading3"/>
        <w:spacing w:before="0"/>
      </w:pPr>
      <w:bookmarkStart w:id="7" w:name="_Ref217392055"/>
      <w:r w:rsidRPr="006D3B26">
        <w:t>Tiltak innenfor arealer NÆ1</w:t>
      </w:r>
      <w:bookmarkEnd w:id="7"/>
      <w:r w:rsidR="00386AB1">
        <w:t xml:space="preserve"> og NÆ2</w:t>
      </w:r>
    </w:p>
    <w:p w14:paraId="7A5B5910" w14:textId="704DDADC" w:rsidR="0002220A" w:rsidRPr="006D3B26" w:rsidRDefault="0002220A" w:rsidP="005511AD">
      <w:pPr>
        <w:pStyle w:val="ListParagraph"/>
        <w:numPr>
          <w:ilvl w:val="0"/>
          <w:numId w:val="61"/>
        </w:numPr>
      </w:pPr>
      <w:r w:rsidRPr="006D3B26">
        <w:t>Med søknad om tiltak skal det følge en situasjonsplan som viser bebyggelsens plassering, opparbeidelse av uteareal, terrengbearbeiding, eventuelle forstøtningsmurer, avkjørs</w:t>
      </w:r>
      <w:r w:rsidR="00327E9E">
        <w:t>ler</w:t>
      </w:r>
      <w:r w:rsidRPr="006D3B26">
        <w:t xml:space="preserve"> og parkeringsløsning (antall og plassering).</w:t>
      </w:r>
    </w:p>
    <w:p w14:paraId="1D74B0AD" w14:textId="40E339BD" w:rsidR="0002220A" w:rsidRPr="006D3B26" w:rsidRDefault="0002220A" w:rsidP="0002220A">
      <w:pPr>
        <w:pStyle w:val="ListParagraph"/>
      </w:pPr>
      <w:r w:rsidRPr="006D3B26">
        <w:t xml:space="preserve">Før det </w:t>
      </w:r>
      <w:r w:rsidRPr="00D63C35">
        <w:t xml:space="preserve">gis igangsettingstillatelse til bebyggelse i tiltak i planens områder NÆ1 </w:t>
      </w:r>
      <w:r w:rsidR="009079BA">
        <w:t>og</w:t>
      </w:r>
      <w:r w:rsidRPr="00D63C35">
        <w:t xml:space="preserve"> NÆ</w:t>
      </w:r>
      <w:r w:rsidR="009079BA">
        <w:t>2</w:t>
      </w:r>
      <w:r w:rsidRPr="00D63C35">
        <w:t>, skal det foreligge dokumentasjon som viser</w:t>
      </w:r>
      <w:r w:rsidRPr="006D3B26">
        <w:t xml:space="preserve"> hvordan planens påkrevde tiltak mot stormflo, havnivåstigning og bølgepåvirkning blir tilfredsstilt for det aktuelle området. </w:t>
      </w:r>
    </w:p>
    <w:p w14:paraId="4E9721F9" w14:textId="682AD5BC" w:rsidR="0002220A" w:rsidRPr="006D3B26" w:rsidRDefault="0002220A" w:rsidP="0002220A">
      <w:pPr>
        <w:pStyle w:val="ListParagraph"/>
      </w:pPr>
      <w:r w:rsidRPr="006D3B26">
        <w:t>Søknad om tiltak skal vise løsninger for vannforsyning og avløp tilpasset tiltakets omfang og karakter.</w:t>
      </w:r>
    </w:p>
    <w:p w14:paraId="16FF3097" w14:textId="77777777" w:rsidR="0002220A" w:rsidRPr="006D3B26" w:rsidRDefault="0002220A" w:rsidP="0002220A">
      <w:pPr>
        <w:pStyle w:val="ListParagraph"/>
      </w:pPr>
      <w:r w:rsidRPr="006D3B26">
        <w:t>Søknad om tiltak skal vise hvordan funksjon og kvalitet for overvannstiltak oppfyller krav til lokal overvannsdisponering i TEK17 §§ 13-11 og 15-8 eller senere versjoner av Byggteknisk forskrift. Det skal dokumenteres at avrenning fra området ikke økes som følge av utbygging.</w:t>
      </w:r>
    </w:p>
    <w:p w14:paraId="3609ABF3" w14:textId="77777777" w:rsidR="001B7269" w:rsidRDefault="0002220A" w:rsidP="001B7269">
      <w:pPr>
        <w:pStyle w:val="ListParagraph"/>
      </w:pPr>
      <w:r w:rsidRPr="006D3B26">
        <w:t>Før ny bebyggelse eller nye anlegg i område</w:t>
      </w:r>
      <w:r w:rsidR="00FD63D4">
        <w:t>ne</w:t>
      </w:r>
      <w:r w:rsidRPr="006D3B26">
        <w:t xml:space="preserve"> kan tas i bruk, skal det dokumenteres at kravene til sl</w:t>
      </w:r>
      <w:r w:rsidR="001B7269">
        <w:t>u</w:t>
      </w:r>
      <w:r w:rsidRPr="006D3B26">
        <w:t>kkevannsforsyning i veiledning til TEK17 §11-17 er tilfredsstilt.</w:t>
      </w:r>
    </w:p>
    <w:p w14:paraId="444C1E74" w14:textId="0A8FC982" w:rsidR="00FD63D4" w:rsidRPr="00043DF9" w:rsidRDefault="00FD63D4" w:rsidP="001B7269">
      <w:pPr>
        <w:pStyle w:val="ListParagraph"/>
      </w:pPr>
      <w:bookmarkStart w:id="8" w:name="_Ref217392047"/>
      <w:r w:rsidRPr="00043DF9">
        <w:t>Før byggearbeider kan starte innenfor område</w:t>
      </w:r>
      <w:r w:rsidR="00386AB1">
        <w:t>ne</w:t>
      </w:r>
      <w:r w:rsidR="00B2788A">
        <w:t xml:space="preserve"> </w:t>
      </w:r>
      <w:r w:rsidRPr="00043DF9">
        <w:t xml:space="preserve">skal det foreligge en helhetlig belysningsplan for planområdet, jf. </w:t>
      </w:r>
      <w:r w:rsidR="00F10078">
        <w:t>punkt</w:t>
      </w:r>
      <w:r w:rsidR="00043DF9" w:rsidRPr="00043DF9">
        <w:t xml:space="preserve"> </w:t>
      </w:r>
      <w:r w:rsidR="00043DF9" w:rsidRPr="00043DF9">
        <w:fldChar w:fldCharType="begin"/>
      </w:r>
      <w:r w:rsidR="00043DF9" w:rsidRPr="00043DF9">
        <w:instrText xml:space="preserve"> REF _Ref217379262 \r \h </w:instrText>
      </w:r>
      <w:r w:rsidR="00043DF9" w:rsidRPr="00043DF9">
        <w:fldChar w:fldCharType="separate"/>
      </w:r>
      <w:r w:rsidR="00043DF9" w:rsidRPr="00043DF9">
        <w:t>2.3.5</w:t>
      </w:r>
      <w:r w:rsidR="00043DF9" w:rsidRPr="00043DF9">
        <w:fldChar w:fldCharType="end"/>
      </w:r>
      <w:r w:rsidRPr="00043DF9">
        <w:t>.</w:t>
      </w:r>
      <w:bookmarkEnd w:id="8"/>
    </w:p>
    <w:p w14:paraId="0EB10C71" w14:textId="0DDEA463" w:rsidR="00BB035A" w:rsidRPr="00BB035A" w:rsidRDefault="002A6724" w:rsidP="00BB035A">
      <w:pPr>
        <w:pStyle w:val="ListParagraph"/>
      </w:pPr>
      <w:r w:rsidRPr="00B1506B">
        <w:t>Nødvendige støyreduserende tiltak skal være gjennomført før ferdigattest kan gis.</w:t>
      </w:r>
    </w:p>
    <w:sectPr w:rsidR="00BB035A" w:rsidRPr="00BB035A" w:rsidSect="009B6FF0">
      <w:headerReference w:type="default" r:id="rId12"/>
      <w:footerReference w:type="default" r:id="rId13"/>
      <w:headerReference w:type="first" r:id="rId14"/>
      <w:footerReference w:type="first" r:id="rId15"/>
      <w:pgSz w:w="11906" w:h="16838" w:code="9"/>
      <w:pgMar w:top="1418" w:right="1418" w:bottom="1418" w:left="141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FF01" w14:textId="77777777" w:rsidR="00D41278" w:rsidRDefault="00D41278" w:rsidP="004755BC">
      <w:pPr>
        <w:spacing w:after="0" w:line="240" w:lineRule="auto"/>
      </w:pPr>
      <w:r>
        <w:separator/>
      </w:r>
    </w:p>
  </w:endnote>
  <w:endnote w:type="continuationSeparator" w:id="0">
    <w:p w14:paraId="27D1405E" w14:textId="77777777" w:rsidR="00D41278" w:rsidRDefault="00D41278" w:rsidP="0047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D86C" w14:textId="62160FAF" w:rsidR="0047178A" w:rsidRDefault="0047178A" w:rsidP="00661148">
    <w:pPr>
      <w:pStyle w:val="Footer"/>
      <w:rPr>
        <w:sz w:val="20"/>
        <w:szCs w:val="24"/>
      </w:rPr>
    </w:pPr>
  </w:p>
  <w:p w14:paraId="1D10C0A9" w14:textId="014B9DCC" w:rsidR="0047178A" w:rsidRDefault="001F24F7" w:rsidP="00661148">
    <w:pPr>
      <w:pStyle w:val="Footer"/>
      <w:rPr>
        <w:sz w:val="20"/>
        <w:szCs w:val="24"/>
      </w:rPr>
    </w:pPr>
    <w:r w:rsidRPr="007653BC">
      <w:rPr>
        <w:sz w:val="20"/>
        <w:szCs w:val="24"/>
        <w:lang w:eastAsia="nb-NO"/>
      </w:rPr>
      <mc:AlternateContent>
        <mc:Choice Requires="wps">
          <w:drawing>
            <wp:anchor distT="0" distB="0" distL="114300" distR="114300" simplePos="0" relativeHeight="251658242" behindDoc="0" locked="0" layoutInCell="1" allowOverlap="1" wp14:anchorId="47DF03BE" wp14:editId="004F7C19">
              <wp:simplePos x="0" y="0"/>
              <wp:positionH relativeFrom="column">
                <wp:posOffset>6350</wp:posOffset>
              </wp:positionH>
              <wp:positionV relativeFrom="paragraph">
                <wp:posOffset>43180</wp:posOffset>
              </wp:positionV>
              <wp:extent cx="5732890" cy="0"/>
              <wp:effectExtent l="0" t="0" r="20320" b="19050"/>
              <wp:wrapNone/>
              <wp:docPr id="1" name="Rett linje 1"/>
              <wp:cNvGraphicFramePr/>
              <a:graphic xmlns:a="http://schemas.openxmlformats.org/drawingml/2006/main">
                <a:graphicData uri="http://schemas.microsoft.com/office/word/2010/wordprocessingShape">
                  <wps:wsp>
                    <wps:cNvCnPr/>
                    <wps:spPr>
                      <a:xfrm>
                        <a:off x="0" y="0"/>
                        <a:ext cx="5732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28DF95AA">
            <v:line id="Rett linje 1" style="position:absolute;z-index:251664896;visibility:visible;mso-wrap-style:square;mso-wrap-distance-left:9pt;mso-wrap-distance-top:0;mso-wrap-distance-right:9pt;mso-wrap-distance-bottom:0;mso-position-horizontal:absolute;mso-position-horizontal-relative:text;mso-position-vertical:absolute;mso-position-vertical-relative:text" o:spid="_x0000_s1026" strokecolor="#5b6064 [3204]" strokeweight=".5pt" from=".5pt,3.4pt" to="451.9pt,3.4pt" w14:anchorId="37A1E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AJ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">
              <v:stroke joinstyle="miter"/>
            </v:line>
          </w:pict>
        </mc:Fallback>
      </mc:AlternateContent>
    </w:r>
  </w:p>
  <w:p w14:paraId="68E548E7" w14:textId="32855611" w:rsidR="00524033" w:rsidRPr="007653BC" w:rsidRDefault="00661148" w:rsidP="00661148">
    <w:pPr>
      <w:pStyle w:val="Footer"/>
      <w:rPr>
        <w:sz w:val="20"/>
        <w:szCs w:val="24"/>
      </w:rPr>
    </w:pPr>
    <w:r w:rsidRPr="007653BC">
      <w:rPr>
        <w:sz w:val="20"/>
        <w:szCs w:val="24"/>
      </w:rPr>
      <w:t xml:space="preserve">Side </w:t>
    </w:r>
    <w:r w:rsidRPr="007653BC">
      <w:rPr>
        <w:b/>
        <w:bCs/>
        <w:sz w:val="20"/>
        <w:szCs w:val="24"/>
      </w:rPr>
      <w:fldChar w:fldCharType="begin"/>
    </w:r>
    <w:r w:rsidRPr="007653BC">
      <w:rPr>
        <w:b/>
        <w:bCs/>
        <w:sz w:val="20"/>
        <w:szCs w:val="24"/>
      </w:rPr>
      <w:instrText>PAGE  \* Arabic  \* MERGEFORMAT</w:instrText>
    </w:r>
    <w:r w:rsidRPr="007653BC">
      <w:rPr>
        <w:b/>
        <w:bCs/>
        <w:sz w:val="20"/>
        <w:szCs w:val="24"/>
      </w:rPr>
      <w:fldChar w:fldCharType="separate"/>
    </w:r>
    <w:r w:rsidRPr="007653BC">
      <w:rPr>
        <w:b/>
        <w:bCs/>
        <w:sz w:val="20"/>
        <w:szCs w:val="24"/>
      </w:rPr>
      <w:t>1</w:t>
    </w:r>
    <w:r w:rsidRPr="007653BC">
      <w:rPr>
        <w:b/>
        <w:bCs/>
        <w:sz w:val="20"/>
        <w:szCs w:val="24"/>
      </w:rPr>
      <w:fldChar w:fldCharType="end"/>
    </w:r>
    <w:r w:rsidRPr="007653BC">
      <w:rPr>
        <w:sz w:val="20"/>
        <w:szCs w:val="24"/>
      </w:rPr>
      <w:t xml:space="preserve"> av </w:t>
    </w:r>
    <w:r w:rsidRPr="007653BC">
      <w:rPr>
        <w:b/>
        <w:bCs/>
        <w:sz w:val="20"/>
        <w:szCs w:val="24"/>
      </w:rPr>
      <w:fldChar w:fldCharType="begin"/>
    </w:r>
    <w:r w:rsidRPr="007653BC">
      <w:rPr>
        <w:b/>
        <w:bCs/>
        <w:sz w:val="20"/>
        <w:szCs w:val="24"/>
      </w:rPr>
      <w:instrText>NUMPAGES  \* Arabic  \* MERGEFORMAT</w:instrText>
    </w:r>
    <w:r w:rsidRPr="007653BC">
      <w:rPr>
        <w:b/>
        <w:bCs/>
        <w:sz w:val="20"/>
        <w:szCs w:val="24"/>
      </w:rPr>
      <w:fldChar w:fldCharType="separate"/>
    </w:r>
    <w:r w:rsidRPr="007653BC">
      <w:rPr>
        <w:b/>
        <w:bCs/>
        <w:sz w:val="20"/>
        <w:szCs w:val="24"/>
      </w:rPr>
      <w:t>6</w:t>
    </w:r>
    <w:r w:rsidRPr="007653BC">
      <w:rPr>
        <w:b/>
        <w:bCs/>
        <w:sz w:val="20"/>
        <w:szCs w:val="24"/>
      </w:rPr>
      <w:fldChar w:fldCharType="end"/>
    </w:r>
    <w:r w:rsidRPr="007653BC">
      <w:rPr>
        <w:sz w:val="20"/>
        <w:szCs w:val="24"/>
      </w:rPr>
      <w:tab/>
    </w:r>
    <w:sdt>
      <w:sdtPr>
        <w:rPr>
          <w:color w:val="auto"/>
          <w:sz w:val="20"/>
          <w:szCs w:val="24"/>
        </w:rPr>
        <w:alias w:val="Title"/>
        <w:tag w:val=""/>
        <w:id w:val="-447388730"/>
        <w:placeholder>
          <w:docPart w:val="CB74FAA3879A477294D24163971029CC"/>
        </w:placeholder>
        <w:dataBinding w:prefixMappings="xmlns:ns0='http://purl.org/dc/elements/1.1/' xmlns:ns1='http://schemas.openxmlformats.org/package/2006/metadata/core-properties' " w:xpath="/ns1:coreProperties[1]/ns0:title[1]" w:storeItemID="{6C3C8BC8-F283-45AE-878A-BAB7291924A1}"/>
        <w:text/>
      </w:sdtPr>
      <w:sdtContent>
        <w:r w:rsidR="00D448B5">
          <w:rPr>
            <w:color w:val="auto"/>
            <w:sz w:val="20"/>
            <w:szCs w:val="24"/>
          </w:rPr>
          <w:t>Detaljregulering Værøy Ytre Havn</w:t>
        </w:r>
      </w:sdtContent>
    </w:sdt>
    <w:r w:rsidRPr="007653BC">
      <w:rPr>
        <w:sz w:val="20"/>
        <w:szCs w:val="24"/>
      </w:rPr>
      <w:t xml:space="preserve"> </w:t>
    </w:r>
    <w:r w:rsidRPr="007653BC">
      <w:rPr>
        <w:sz w:val="20"/>
        <w:szCs w:val="24"/>
      </w:rPr>
      <w:ptab w:relativeTo="margin" w:alignment="right" w:leader="none"/>
    </w:r>
    <w:r w:rsidRPr="007653BC">
      <w:rPr>
        <w:sz w:val="20"/>
        <w:szCs w:val="24"/>
      </w:rPr>
      <w:t>PlanID</w:t>
    </w:r>
    <w:r w:rsidR="009079BA">
      <w:rPr>
        <w:sz w:val="20"/>
        <w:szCs w:val="24"/>
      </w:rPr>
      <w:t>:</w:t>
    </w:r>
    <w:r w:rsidRPr="007653BC">
      <w:rPr>
        <w:sz w:val="20"/>
        <w:szCs w:val="24"/>
      </w:rPr>
      <w:t xml:space="preserve"> </w:t>
    </w:r>
    <w:r w:rsidR="009079BA" w:rsidRPr="009079BA">
      <w:rPr>
        <w:sz w:val="20"/>
        <w:szCs w:val="24"/>
      </w:rPr>
      <w:t>Varoy202501YtreHavn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1" w:rightFromText="141" w:vertAnchor="text" w:horzAnchor="margin" w:tblpY="1"/>
      <w:tblOverlap w:val="never"/>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13"/>
      <w:gridCol w:w="5675"/>
    </w:tblGrid>
    <w:tr w:rsidR="002E0678" w:rsidRPr="002E0678" w14:paraId="60F09D8B" w14:textId="77777777" w:rsidTr="00252798">
      <w:trPr>
        <w:trHeight w:hRule="exact" w:val="340"/>
      </w:trPr>
      <w:sdt>
        <w:sdtPr>
          <w:alias w:val="Assignment No"/>
          <w:tag w:val="nocos_AssignmentNo"/>
          <w:id w:val="-1325657614"/>
          <w:showingPlcHdr/>
          <w:dataBinding w:prefixMappings="xmlns:ns0='http://schemas.microsoft.com/office/2006/metadata/properties' xmlns:ns1='http://www.w3.org/2001/XMLSchema-instance' xmlns:ns2='http://schemas.microsoft.com/office/infopath/2007/PartnerControls' xmlns:ns3='91eab03a-88c7-4d6b-9ba5-52c85cc7b773' xmlns:ns4='c5ce8dc4-2149-4752-b821-e4c035bce7cc' xmlns:ns5='http://schemas.microsoft.com/sharepoint/v3/fields' " w:xpath="/ns0:properties[1]/documentManagement[1]/ns3:nocos_AssignmentNo[1]" w:storeItemID="{4C8C9B03-7FCB-435A-BF02-D728C864406E}"/>
          <w:text/>
        </w:sdtPr>
        <w:sdtContent>
          <w:tc>
            <w:tcPr>
              <w:tcW w:w="1413" w:type="dxa"/>
            </w:tcPr>
            <w:p w14:paraId="7CA9C3ED" w14:textId="77777777" w:rsidR="002B4F04" w:rsidRPr="002E0678" w:rsidRDefault="002B4F04" w:rsidP="00252798">
              <w:pPr>
                <w:pStyle w:val="Footer"/>
              </w:pPr>
              <w:r w:rsidRPr="002E0678">
                <w:rPr>
                  <w:rStyle w:val="PlaceholderText"/>
                  <w:color w:val="404040" w:themeColor="text1" w:themeTint="BF"/>
                </w:rPr>
                <w:t>[Assignment No]</w:t>
              </w:r>
            </w:p>
          </w:tc>
        </w:sdtContent>
      </w:sdt>
      <w:tc>
        <w:tcPr>
          <w:tcW w:w="5675" w:type="dxa"/>
        </w:tcPr>
        <w:p w14:paraId="17CE5070" w14:textId="77777777" w:rsidR="002B4F04" w:rsidRPr="002E0678" w:rsidRDefault="00661148" w:rsidP="00252798">
          <w:pPr>
            <w:pStyle w:val="Footer"/>
          </w:pPr>
          <w:fldSimple w:instr="FILENAME  \* Lower  \* MERGEFORMAT">
            <w:r>
              <w:t>document1</w:t>
            </w:r>
          </w:fldSimple>
        </w:p>
      </w:tc>
    </w:tr>
  </w:tbl>
  <w:p w14:paraId="09D8DAEE" w14:textId="77777777" w:rsidR="00300D8C" w:rsidRPr="002E0678" w:rsidRDefault="00EC1FA2" w:rsidP="00721D4D">
    <w:pPr>
      <w:spacing w:after="0" w:line="240" w:lineRule="auto"/>
      <w:jc w:val="right"/>
      <w:rPr>
        <w:rFonts w:eastAsia="Calibri"/>
        <w:color w:val="404040" w:themeColor="text1" w:themeTint="BF"/>
        <w:sz w:val="16"/>
        <w:szCs w:val="16"/>
      </w:rPr>
    </w:pPr>
    <w:sdt>
      <w:sdtPr>
        <w:rPr>
          <w:rFonts w:eastAsia="Calibri"/>
          <w:color w:val="404040" w:themeColor="text1" w:themeTint="BF"/>
          <w:sz w:val="16"/>
          <w:szCs w:val="16"/>
        </w:rPr>
        <w:alias w:val="Date (Version)"/>
        <w:tag w:val="nocos_VersionDate"/>
        <w:id w:val="-2024928633"/>
        <w:placeholder>
          <w:docPart w:val="CB74FAA3879A477294D24163971029CC"/>
        </w:placeholder>
        <w:showingPlcHdr/>
        <w:dataBinding w:prefixMappings="xmlns:ns0='http://schemas.microsoft.com/office/2006/metadata/properties' xmlns:ns1='http://www.w3.org/2001/XMLSchema-instance' xmlns:ns2='http://schemas.microsoft.com/office/infopath/2007/PartnerControls' xmlns:ns3='91eab03a-88c7-4d6b-9ba5-52c85cc7b773' xmlns:ns4='a8b00e9f-0359-43f4-8efa-03bc7fb86a4d' " w:xpath="/ns0:properties[1]/documentManagement[1]/ns3:nocos_VersionDate[1]" w:storeItemID="{4C8C9B03-7FCB-435A-BF02-D728C864406E}"/>
        <w:date>
          <w:dateFormat w:val="yyyy-MM-dd"/>
          <w:lid w:val="nb-NO"/>
          <w:storeMappedDataAs w:val="dateTime"/>
          <w:calendar w:val="gregorian"/>
        </w:date>
      </w:sdtPr>
      <w:sdtContent>
        <w:r w:rsidR="00E25858" w:rsidRPr="002E0678">
          <w:rPr>
            <w:rStyle w:val="PlaceholderText"/>
            <w:color w:val="404040" w:themeColor="text1" w:themeTint="BF"/>
            <w:sz w:val="16"/>
            <w:szCs w:val="16"/>
          </w:rPr>
          <w:t>[Date (Version)]</w:t>
        </w:r>
      </w:sdtContent>
    </w:sdt>
    <w:r w:rsidR="00300D8C" w:rsidRPr="002E0678">
      <w:rPr>
        <w:rFonts w:eastAsia="Calibri"/>
        <w:color w:val="404040" w:themeColor="text1" w:themeTint="BF"/>
        <w:sz w:val="16"/>
        <w:szCs w:val="16"/>
      </w:rPr>
      <w:t xml:space="preserve">  |  </w:t>
    </w:r>
    <w:r w:rsidR="005D4D75" w:rsidRPr="002E0678">
      <w:rPr>
        <w:rStyle w:val="FooterChar"/>
        <w:b/>
        <w:bCs/>
      </w:rPr>
      <w:t>Page</w:t>
    </w:r>
    <w:r w:rsidR="00300D8C" w:rsidRPr="002E0678">
      <w:rPr>
        <w:rStyle w:val="FooterChar"/>
        <w:b/>
        <w:bCs/>
      </w:rPr>
      <w:t xml:space="preserve"> </w:t>
    </w:r>
    <w:r w:rsidR="00300D8C" w:rsidRPr="002E0678">
      <w:rPr>
        <w:rStyle w:val="FooterChar"/>
        <w:b/>
        <w:bCs/>
      </w:rPr>
      <w:fldChar w:fldCharType="begin"/>
    </w:r>
    <w:r w:rsidR="00300D8C" w:rsidRPr="002E0678">
      <w:rPr>
        <w:rStyle w:val="FooterChar"/>
        <w:b/>
        <w:bCs/>
      </w:rPr>
      <w:instrText xml:space="preserve"> PAGE  \* Arabic  \* MERGEFORMAT </w:instrText>
    </w:r>
    <w:r w:rsidR="00300D8C" w:rsidRPr="002E0678">
      <w:rPr>
        <w:rStyle w:val="FooterChar"/>
        <w:b/>
        <w:bCs/>
      </w:rPr>
      <w:fldChar w:fldCharType="separate"/>
    </w:r>
    <w:r w:rsidR="003E1816" w:rsidRPr="002E0678">
      <w:rPr>
        <w:rStyle w:val="FooterChar"/>
        <w:b/>
        <w:bCs/>
      </w:rPr>
      <w:t>1</w:t>
    </w:r>
    <w:r w:rsidR="00300D8C" w:rsidRPr="002E0678">
      <w:rPr>
        <w:rStyle w:val="FooterChar"/>
        <w:b/>
        <w:bCs/>
      </w:rPr>
      <w:fldChar w:fldCharType="end"/>
    </w:r>
    <w:r w:rsidR="00300D8C" w:rsidRPr="002E0678">
      <w:rPr>
        <w:rStyle w:val="FooterChar"/>
        <w:b/>
        <w:bCs/>
      </w:rPr>
      <w:t xml:space="preserve"> </w:t>
    </w:r>
    <w:r w:rsidR="005D4D75" w:rsidRPr="002E0678">
      <w:rPr>
        <w:rStyle w:val="FooterChar"/>
        <w:b/>
        <w:bCs/>
      </w:rPr>
      <w:t>of</w:t>
    </w:r>
    <w:r w:rsidR="00300D8C" w:rsidRPr="002E0678">
      <w:rPr>
        <w:rStyle w:val="FooterChar"/>
        <w:b/>
        <w:bCs/>
      </w:rPr>
      <w:t xml:space="preserve"> </w:t>
    </w:r>
    <w:r w:rsidR="00300D8C" w:rsidRPr="002E0678">
      <w:rPr>
        <w:rStyle w:val="FooterChar"/>
        <w:b/>
        <w:bCs/>
      </w:rPr>
      <w:fldChar w:fldCharType="begin"/>
    </w:r>
    <w:r w:rsidR="00300D8C" w:rsidRPr="002E0678">
      <w:rPr>
        <w:rStyle w:val="FooterChar"/>
        <w:b/>
        <w:bCs/>
      </w:rPr>
      <w:instrText xml:space="preserve"> NUMPAGES   \* MERGEFORMAT </w:instrText>
    </w:r>
    <w:r w:rsidR="00300D8C" w:rsidRPr="002E0678">
      <w:rPr>
        <w:rStyle w:val="FooterChar"/>
        <w:b/>
        <w:bCs/>
      </w:rPr>
      <w:fldChar w:fldCharType="separate"/>
    </w:r>
    <w:r w:rsidR="003E1816" w:rsidRPr="002E0678">
      <w:rPr>
        <w:rStyle w:val="FooterChar"/>
        <w:b/>
        <w:bCs/>
      </w:rPr>
      <w:t>1</w:t>
    </w:r>
    <w:r w:rsidR="00300D8C" w:rsidRPr="002E0678">
      <w:rPr>
        <w:rStyle w:val="FooterCha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FB91" w14:textId="77777777" w:rsidR="00D41278" w:rsidRDefault="00D41278" w:rsidP="004755BC">
      <w:pPr>
        <w:spacing w:after="0" w:line="240" w:lineRule="auto"/>
      </w:pPr>
      <w:r>
        <w:separator/>
      </w:r>
    </w:p>
  </w:footnote>
  <w:footnote w:type="continuationSeparator" w:id="0">
    <w:p w14:paraId="135E4F77" w14:textId="77777777" w:rsidR="00D41278" w:rsidRDefault="00D41278" w:rsidP="00475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321D" w14:textId="75CA44C2" w:rsidR="008B480D" w:rsidRPr="00661148" w:rsidRDefault="008B480D" w:rsidP="00661148">
    <w:pPr>
      <w:pStyle w:val="Header"/>
      <w:spacing w:after="60"/>
      <w:rPr>
        <w:color w:val="auto"/>
        <w:szCs w:val="16"/>
      </w:rPr>
    </w:pPr>
    <w:r w:rsidRPr="00661148">
      <w:rPr>
        <w:color w:val="auto"/>
        <w:sz w:val="20"/>
      </w:rPr>
      <w:drawing>
        <wp:anchor distT="0" distB="0" distL="114300" distR="114300" simplePos="0" relativeHeight="251658240" behindDoc="0" locked="0" layoutInCell="1" allowOverlap="1" wp14:anchorId="191ED099" wp14:editId="6BCE4F0B">
          <wp:simplePos x="0" y="0"/>
          <wp:positionH relativeFrom="page">
            <wp:posOffset>5581015</wp:posOffset>
          </wp:positionH>
          <wp:positionV relativeFrom="page">
            <wp:posOffset>497840</wp:posOffset>
          </wp:positionV>
          <wp:extent cx="1260000" cy="266400"/>
          <wp:effectExtent l="0" t="0" r="0" b="635"/>
          <wp:wrapNone/>
          <wp:docPr id="688072247" name="Picture 688072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266400"/>
                  </a:xfrm>
                  <a:prstGeom prst="rect">
                    <a:avLst/>
                  </a:prstGeom>
                </pic:spPr>
              </pic:pic>
            </a:graphicData>
          </a:graphic>
          <wp14:sizeRelH relativeFrom="margin">
            <wp14:pctWidth>0</wp14:pctWidth>
          </wp14:sizeRelH>
          <wp14:sizeRelV relativeFrom="margin">
            <wp14:pctHeight>0</wp14:pctHeight>
          </wp14:sizeRelV>
        </wp:anchor>
      </w:drawing>
    </w:r>
    <w:r w:rsidR="00661148" w:rsidRPr="00661148">
      <w:rPr>
        <w:sz w:val="20"/>
      </w:rPr>
      <w:t xml:space="preserve"> </w:t>
    </w:r>
    <w:r w:rsidRPr="0084603F">
      <w:rPr>
        <w:szCs w:val="16"/>
      </w:rPr>
      <w:ptab w:relativeTo="margin" w:alignment="right" w:leader="none"/>
    </w:r>
  </w:p>
  <w:p w14:paraId="6B045A46" w14:textId="77777777" w:rsidR="008B480D" w:rsidRPr="0084603F" w:rsidRDefault="008B480D" w:rsidP="008B480D">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rconsultplain"/>
      <w:tblW w:w="3816" w:type="pct"/>
      <w:tblLayout w:type="fixed"/>
      <w:tblCellMar>
        <w:top w:w="0" w:type="dxa"/>
        <w:left w:w="0" w:type="dxa"/>
        <w:bottom w:w="0" w:type="dxa"/>
        <w:right w:w="0" w:type="dxa"/>
      </w:tblCellMar>
      <w:tblLook w:val="04A0" w:firstRow="1" w:lastRow="0" w:firstColumn="1" w:lastColumn="0" w:noHBand="0" w:noVBand="1"/>
    </w:tblPr>
    <w:tblGrid>
      <w:gridCol w:w="6922"/>
    </w:tblGrid>
    <w:tr w:rsidR="00E63928" w14:paraId="731A3AC4" w14:textId="77777777" w:rsidTr="00E63928">
      <w:tc>
        <w:tcPr>
          <w:tcW w:w="5000" w:type="pct"/>
        </w:tcPr>
        <w:p w14:paraId="64E2FD3F" w14:textId="77777777" w:rsidR="00E63928" w:rsidRPr="002E0678" w:rsidRDefault="00E63928" w:rsidP="00CF3339">
          <w:pPr>
            <w:pStyle w:val="Header"/>
            <w:tabs>
              <w:tab w:val="clear" w:pos="4536"/>
              <w:tab w:val="clear" w:pos="9072"/>
            </w:tabs>
            <w:rPr>
              <w:bCs/>
              <w:sz w:val="18"/>
              <w:szCs w:val="18"/>
            </w:rPr>
          </w:pPr>
          <w:bookmarkStart w:id="9" w:name="_Hlk498618911"/>
          <w:bookmarkStart w:id="10" w:name="_Hlk498618910"/>
          <w:bookmarkStart w:id="11" w:name="_Hlk498618909"/>
          <w:bookmarkStart w:id="12" w:name="_Hlk498618908"/>
          <w:bookmarkStart w:id="13" w:name="_Hlk498618907"/>
          <w:bookmarkStart w:id="14" w:name="_Hlk498618906"/>
          <w:bookmarkStart w:id="15" w:name="_Hlk498618905"/>
          <w:bookmarkStart w:id="16" w:name="_Hlk498618904"/>
          <w:bookmarkStart w:id="17" w:name="_Hlk498618903"/>
          <w:bookmarkStart w:id="18" w:name="_Hlk498618902"/>
          <w:bookmarkStart w:id="19" w:name="_Hlk498618901"/>
          <w:bookmarkStart w:id="20" w:name="_Hlk498618900"/>
          <w:r w:rsidRPr="002E0678">
            <w:rPr>
              <w:bCs/>
              <w:szCs w:val="16"/>
            </w:rPr>
            <w:t>Client</w:t>
          </w:r>
          <w:r w:rsidRPr="002E0678">
            <w:rPr>
              <w:bCs/>
              <w:sz w:val="18"/>
              <w:szCs w:val="18"/>
            </w:rPr>
            <w:t xml:space="preserve">: </w:t>
          </w:r>
          <w:sdt>
            <w:sdtPr>
              <w:rPr>
                <w:bCs/>
                <w:sz w:val="18"/>
                <w:szCs w:val="18"/>
              </w:rPr>
              <w:alias w:val="Client"/>
              <w:tag w:val="nocos_Client"/>
              <w:id w:val="-1309783326"/>
              <w:showingPlcHdr/>
              <w:dataBinding w:prefixMappings="xmlns:ns0='http://schemas.microsoft.com/office/2006/metadata/properties' xmlns:ns1='http://www.w3.org/2001/XMLSchema-instance' xmlns:ns2='http://schemas.microsoft.com/office/infopath/2007/PartnerControls' xmlns:ns3='91eab03a-88c7-4d6b-9ba5-52c85cc7b773' xmlns:ns4='c5ce8dc4-2149-4752-b821-e4c035bce7cc' xmlns:ns5='http://schemas.microsoft.com/sharepoint/v3/fields' " w:xpath="/ns0:properties[1]/documentManagement[1]/ns3:nocos_Client[1]" w:storeItemID="{4C8C9B03-7FCB-435A-BF02-D728C864406E}"/>
              <w:text/>
            </w:sdtPr>
            <w:sdtContent>
              <w:r w:rsidRPr="002E0678">
                <w:rPr>
                  <w:rStyle w:val="PlaceholderText"/>
                  <w:color w:val="404040" w:themeColor="text1" w:themeTint="BF"/>
                </w:rPr>
                <w:t>[Client]</w:t>
              </w:r>
            </w:sdtContent>
          </w:sdt>
        </w:p>
      </w:tc>
    </w:tr>
    <w:tr w:rsidR="00E63928" w:rsidRPr="00D02E65" w14:paraId="45385DA3" w14:textId="77777777" w:rsidTr="00E63928">
      <w:tc>
        <w:tcPr>
          <w:tcW w:w="5000" w:type="pct"/>
        </w:tcPr>
        <w:p w14:paraId="504D6C16" w14:textId="10BF08EA" w:rsidR="00E63928" w:rsidRPr="00F43F8C" w:rsidRDefault="00E63928" w:rsidP="00CF3339">
          <w:pPr>
            <w:pStyle w:val="Header"/>
            <w:tabs>
              <w:tab w:val="clear" w:pos="4536"/>
              <w:tab w:val="clear" w:pos="9072"/>
            </w:tabs>
            <w:rPr>
              <w:sz w:val="18"/>
              <w:szCs w:val="18"/>
              <w:lang w:val="en-US"/>
            </w:rPr>
          </w:pPr>
          <w:r w:rsidRPr="00F43F8C">
            <w:rPr>
              <w:lang w:val="en-US"/>
            </w:rPr>
            <w:t xml:space="preserve">Assignment no.: </w:t>
          </w:r>
          <w:sdt>
            <w:sdtPr>
              <w:alias w:val="Assignment No"/>
              <w:tag w:val="nocos_AssignmentNo"/>
              <w:id w:val="-151071832"/>
              <w:showingPlcHdr/>
              <w:dataBinding w:prefixMappings="xmlns:ns0='http://schemas.microsoft.com/office/2006/metadata/properties' xmlns:ns1='http://www.w3.org/2001/XMLSchema-instance' xmlns:ns2='http://schemas.microsoft.com/office/infopath/2007/PartnerControls' xmlns:ns3='66c87481-dca1-47b9-9d84-32f2827bfca9' xmlns:ns4='91eab03a-88c7-4d6b-9ba5-52c85cc7b773' xmlns:ns5='c5ce8dc4-2149-4752-b821-e4c035bce7cc' xmlns:ns6='http://schemas.microsoft.com/sharepoint/v3/fields' " w:xpath="/ns0:properties[1]/documentManagement[1]/ns4:nocos_AssignmentNo[1]" w:storeItemID="{4C8C9B03-7FCB-435A-BF02-D728C864406E}"/>
              <w:text/>
            </w:sdtPr>
            <w:sdtContent>
              <w:r w:rsidRPr="00F43F8C">
                <w:rPr>
                  <w:rStyle w:val="PlaceholderText"/>
                  <w:color w:val="404040" w:themeColor="text1" w:themeTint="BF"/>
                  <w:lang w:val="en-US"/>
                </w:rPr>
                <w:t>[Assignment No]</w:t>
              </w:r>
            </w:sdtContent>
          </w:sdt>
          <w:r w:rsidRPr="00F43F8C">
            <w:rPr>
              <w:lang w:val="en-US"/>
            </w:rPr>
            <w:t xml:space="preserve">   Document no.: </w:t>
          </w:r>
          <w:sdt>
            <w:sdtPr>
              <w:rPr>
                <w:lang w:val="en-US"/>
              </w:rPr>
              <w:alias w:val="Document no"/>
              <w:tag w:val="nocos_DocumentNo"/>
              <w:id w:val="858088128"/>
              <w:dataBinding w:prefixMappings="xmlns:ns0='http://schemas.microsoft.com/office/2006/metadata/properties' xmlns:ns1='http://www.w3.org/2001/XMLSchema-instance' xmlns:ns2='http://schemas.microsoft.com/office/infopath/2007/PartnerControls' xmlns:ns3='91eab03a-88c7-4d6b-9ba5-52c85cc7b773' xmlns:ns4='c5ce8dc4-2149-4752-b821-e4c035bce7cc' xmlns:ns5='http://schemas.microsoft.com/sharepoint/v3/fields' " w:xpath="/ns0:properties[1]/documentManagement[1]/ns3:nocos_DocumentNo[1]" w:storeItemID="{4C8C9B03-7FCB-435A-BF02-D728C864406E}"/>
              <w:text/>
            </w:sdtPr>
            <w:sdtContent>
              <w:r w:rsidR="00F44978" w:rsidRPr="00F44978">
                <w:rPr>
                  <w:lang w:val="en-US"/>
                </w:rPr>
                <w:t>52405779-R-PLA-003</w:t>
              </w:r>
            </w:sdtContent>
          </w:sdt>
          <w:r w:rsidRPr="00F43F8C">
            <w:rPr>
              <w:lang w:val="en-US"/>
            </w:rPr>
            <w:t xml:space="preserve">  Revision: </w:t>
          </w:r>
          <w:sdt>
            <w:sdtPr>
              <w:alias w:val="Version"/>
              <w:tag w:val="nocos_Version"/>
              <w:id w:val="-1252038762"/>
              <w:showingPlcHdr/>
              <w:dataBinding w:prefixMappings="xmlns:ns0='http://schemas.microsoft.com/office/2006/metadata/properties' xmlns:ns1='http://www.w3.org/2001/XMLSchema-instance' xmlns:ns2='http://schemas.microsoft.com/office/infopath/2007/PartnerControls' xmlns:ns3='66c87481-dca1-47b9-9d84-32f2827bfca9' xmlns:ns4='91eab03a-88c7-4d6b-9ba5-52c85cc7b773' xmlns:ns5='c5ce8dc4-2149-4752-b821-e4c035bce7cc' xmlns:ns6='http://schemas.microsoft.com/sharepoint/v3/fields' " w:xpath="/ns0:properties[1]/documentManagement[1]/ns4:nocos_Version[1]" w:storeItemID="{4C8C9B03-7FCB-435A-BF02-D728C864406E}"/>
              <w:text/>
            </w:sdtPr>
            <w:sdtContent>
              <w:r w:rsidRPr="00F43F8C">
                <w:rPr>
                  <w:rStyle w:val="PlaceholderText"/>
                  <w:color w:val="404040" w:themeColor="text1" w:themeTint="BF"/>
                  <w:lang w:val="en-US"/>
                </w:rPr>
                <w:t>[Version]</w:t>
              </w:r>
            </w:sdtContent>
          </w:sdt>
        </w:p>
      </w:tc>
    </w:tr>
  </w:tbl>
  <w:bookmarkEnd w:id="9"/>
  <w:bookmarkEnd w:id="10"/>
  <w:bookmarkEnd w:id="11"/>
  <w:bookmarkEnd w:id="12"/>
  <w:bookmarkEnd w:id="13"/>
  <w:bookmarkEnd w:id="14"/>
  <w:bookmarkEnd w:id="15"/>
  <w:bookmarkEnd w:id="16"/>
  <w:bookmarkEnd w:id="17"/>
  <w:bookmarkEnd w:id="18"/>
  <w:bookmarkEnd w:id="19"/>
  <w:bookmarkEnd w:id="20"/>
  <w:p w14:paraId="1E6D014C" w14:textId="77777777" w:rsidR="002A7505" w:rsidRPr="00F43F8C" w:rsidRDefault="00E63928" w:rsidP="005D1896">
    <w:pPr>
      <w:pStyle w:val="Header"/>
      <w:rPr>
        <w:lang w:val="en-US"/>
      </w:rPr>
    </w:pPr>
    <w:r w:rsidRPr="00B07E17">
      <w:drawing>
        <wp:anchor distT="0" distB="0" distL="114300" distR="114300" simplePos="0" relativeHeight="251658241" behindDoc="0" locked="0" layoutInCell="1" allowOverlap="1" wp14:anchorId="69D2FC2E" wp14:editId="5E215902">
          <wp:simplePos x="0" y="0"/>
          <wp:positionH relativeFrom="page">
            <wp:posOffset>5581015</wp:posOffset>
          </wp:positionH>
          <wp:positionV relativeFrom="page">
            <wp:posOffset>718081</wp:posOffset>
          </wp:positionV>
          <wp:extent cx="1260000" cy="266400"/>
          <wp:effectExtent l="0" t="0" r="0" b="635"/>
          <wp:wrapNone/>
          <wp:docPr id="13808428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60000" cy="266400"/>
                  </a:xfrm>
                  <a:prstGeom prst="rect">
                    <a:avLst/>
                  </a:prstGeom>
                </pic:spPr>
              </pic:pic>
            </a:graphicData>
          </a:graphic>
          <wp14:sizeRelH relativeFrom="margin">
            <wp14:pctWidth>0</wp14:pctWidth>
          </wp14:sizeRelH>
          <wp14:sizeRelV relativeFrom="margin">
            <wp14:pctHeight>0</wp14:pctHeight>
          </wp14:sizeRelV>
        </wp:anchor>
      </w:drawing>
    </w:r>
  </w:p>
  <w:p w14:paraId="56D7743C" w14:textId="77777777" w:rsidR="00A720C8" w:rsidRPr="00F43F8C" w:rsidRDefault="00A720C8" w:rsidP="005D189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1.5pt" o:bullet="t">
        <v:imagedata r:id="rId1" o:title="triangel"/>
      </v:shape>
    </w:pict>
  </w:numPicBullet>
  <w:abstractNum w:abstractNumId="0" w15:restartNumberingAfterBreak="0">
    <w:nsid w:val="FFFFFF7C"/>
    <w:multiLevelType w:val="singleLevel"/>
    <w:tmpl w:val="DFEABE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B84F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158FD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6E76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E22E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E0B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B229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8FF8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96A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46C5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F0701"/>
    <w:multiLevelType w:val="multilevel"/>
    <w:tmpl w:val="74AC8E4C"/>
    <w:styleLink w:val="Rubrikerlista"/>
    <w:lvl w:ilvl="0">
      <w:start w:val="1"/>
      <w:numFmt w:val="decimal"/>
      <w:lvlText w:val="%1"/>
      <w:lvlJc w:val="left"/>
      <w:pPr>
        <w:ind w:left="851" w:hanging="851"/>
      </w:pPr>
      <w:rPr>
        <w:rFonts w:asciiTheme="majorHAnsi" w:hAnsiTheme="majorHAnsi" w:hint="default"/>
        <w:b/>
        <w:color w:val="000000" w:themeColor="text1"/>
        <w:sz w:val="32"/>
        <w:u w:val="none"/>
      </w:rPr>
    </w:lvl>
    <w:lvl w:ilvl="1">
      <w:start w:val="1"/>
      <w:numFmt w:val="decimal"/>
      <w:lvlRestart w:val="0"/>
      <w:lvlText w:val="%1.%2"/>
      <w:lvlJc w:val="left"/>
      <w:pPr>
        <w:ind w:left="851" w:hanging="851"/>
      </w:pPr>
      <w:rPr>
        <w:rFonts w:asciiTheme="majorHAnsi" w:hAnsiTheme="majorHAnsi" w:hint="default"/>
        <w:b/>
        <w:i w:val="0"/>
        <w:sz w:val="28"/>
      </w:rPr>
    </w:lvl>
    <w:lvl w:ilvl="2">
      <w:start w:val="1"/>
      <w:numFmt w:val="decimal"/>
      <w:lvlRestart w:val="0"/>
      <w:lvlText w:val="%1.%2.%3"/>
      <w:lvlJc w:val="left"/>
      <w:pPr>
        <w:ind w:left="851" w:hanging="851"/>
      </w:pPr>
      <w:rPr>
        <w:rFonts w:asciiTheme="majorHAnsi" w:hAnsiTheme="majorHAnsi" w:hint="default"/>
        <w:b/>
        <w:bCs/>
        <w:i w:val="0"/>
        <w:sz w:val="24"/>
      </w:rPr>
    </w:lvl>
    <w:lvl w:ilvl="3">
      <w:start w:val="1"/>
      <w:numFmt w:val="decimal"/>
      <w:lvlText w:val="%1.%2.%3.%4"/>
      <w:lvlJc w:val="left"/>
      <w:pPr>
        <w:ind w:left="851" w:hanging="851"/>
      </w:pPr>
      <w:rPr>
        <w:rFonts w:asciiTheme="majorHAnsi" w:hAnsiTheme="majorHAnsi" w:hint="default"/>
        <w:b/>
        <w:i w:val="0"/>
        <w:sz w:val="22"/>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1" w15:restartNumberingAfterBreak="0">
    <w:nsid w:val="0DFB16E4"/>
    <w:multiLevelType w:val="hybridMultilevel"/>
    <w:tmpl w:val="9F44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7F01A9"/>
    <w:multiLevelType w:val="hybridMultilevel"/>
    <w:tmpl w:val="BD945D34"/>
    <w:lvl w:ilvl="0" w:tplc="E85CB48C">
      <w:start w:val="1"/>
      <w:numFmt w:val="bullet"/>
      <w:pStyle w:val="SummaryConclusionContents"/>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6E2AFB"/>
    <w:multiLevelType w:val="multilevel"/>
    <w:tmpl w:val="CEB8FE0E"/>
    <w:lvl w:ilvl="0">
      <w:start w:val="1"/>
      <w:numFmt w:val="decimal"/>
      <w:pStyle w:val="Heading1"/>
      <w:lvlText w:val="%1"/>
      <w:lvlJc w:val="left"/>
      <w:pPr>
        <w:ind w:left="851" w:hanging="851"/>
      </w:pPr>
      <w:rPr>
        <w:rFonts w:ascii="Calibri" w:hAnsi="Calibri" w:cs="Calibri" w:hint="default"/>
        <w:b/>
        <w:color w:val="2E74B5"/>
        <w:sz w:val="32"/>
        <w:szCs w:val="36"/>
        <w:u w:val="none"/>
      </w:rPr>
    </w:lvl>
    <w:lvl w:ilvl="1">
      <w:start w:val="1"/>
      <w:numFmt w:val="decimal"/>
      <w:pStyle w:val="Heading2"/>
      <w:lvlText w:val="%1.%2"/>
      <w:lvlJc w:val="left"/>
      <w:pPr>
        <w:ind w:left="851" w:hanging="851"/>
      </w:pPr>
      <w:rPr>
        <w:rFonts w:ascii="Calibri" w:hAnsi="Calibri" w:cs="Calibri" w:hint="default"/>
        <w:b/>
        <w:i w:val="0"/>
        <w:sz w:val="24"/>
        <w:szCs w:val="20"/>
      </w:rPr>
    </w:lvl>
    <w:lvl w:ilvl="2">
      <w:start w:val="1"/>
      <w:numFmt w:val="decimal"/>
      <w:pStyle w:val="Heading3"/>
      <w:lvlText w:val="%1.%2.%3"/>
      <w:lvlJc w:val="left"/>
      <w:pPr>
        <w:ind w:left="851" w:hanging="851"/>
      </w:pPr>
      <w:rPr>
        <w:rFonts w:ascii="Calibri" w:hAnsi="Calibri" w:cs="Calibri" w:hint="default"/>
        <w:b w:val="0"/>
        <w:bCs w:val="0"/>
        <w:i w:val="0"/>
        <w:sz w:val="22"/>
        <w:szCs w:val="20"/>
      </w:rPr>
    </w:lvl>
    <w:lvl w:ilvl="3">
      <w:start w:val="1"/>
      <w:numFmt w:val="decimal"/>
      <w:pStyle w:val="Heading4"/>
      <w:lvlText w:val="%1.%2.%3.%4"/>
      <w:lvlJc w:val="left"/>
      <w:pPr>
        <w:ind w:left="851" w:hanging="851"/>
      </w:pPr>
      <w:rPr>
        <w:rFonts w:ascii="Calibri" w:hAnsi="Calibri" w:cs="Calibri" w:hint="default"/>
        <w:b w:val="0"/>
        <w:bCs/>
        <w:i/>
        <w:iCs w:val="0"/>
        <w:sz w:val="22"/>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22000F0E"/>
    <w:multiLevelType w:val="multilevel"/>
    <w:tmpl w:val="B44EA83C"/>
    <w:name w:val="Lista Rubrik 1-5"/>
    <w:lvl w:ilvl="0">
      <w:start w:val="1"/>
      <w:numFmt w:val="decimal"/>
      <w:lvlText w:val="%1"/>
      <w:lvlJc w:val="left"/>
      <w:pPr>
        <w:ind w:left="851" w:hanging="851"/>
      </w:pPr>
      <w:rPr>
        <w:rFonts w:asciiTheme="majorHAnsi" w:hAnsiTheme="majorHAnsi" w:hint="default"/>
        <w:b/>
        <w:color w:val="000000" w:themeColor="text1"/>
        <w:sz w:val="32"/>
        <w:u w:val="none"/>
      </w:rPr>
    </w:lvl>
    <w:lvl w:ilvl="1">
      <w:start w:val="1"/>
      <w:numFmt w:val="decimal"/>
      <w:lvlRestart w:val="0"/>
      <w:lvlText w:val="%1.%2"/>
      <w:lvlJc w:val="left"/>
      <w:pPr>
        <w:ind w:left="851" w:hanging="851"/>
      </w:pPr>
      <w:rPr>
        <w:rFonts w:asciiTheme="majorHAnsi" w:hAnsiTheme="majorHAnsi" w:hint="default"/>
        <w:b/>
        <w:i w:val="0"/>
        <w:sz w:val="28"/>
      </w:rPr>
    </w:lvl>
    <w:lvl w:ilvl="2">
      <w:start w:val="1"/>
      <w:numFmt w:val="decimal"/>
      <w:lvlRestart w:val="0"/>
      <w:lvlText w:val="%1.%2.%3"/>
      <w:lvlJc w:val="left"/>
      <w:pPr>
        <w:ind w:left="851" w:hanging="851"/>
      </w:pPr>
      <w:rPr>
        <w:rFonts w:asciiTheme="majorHAnsi" w:hAnsiTheme="majorHAnsi" w:hint="default"/>
        <w:b/>
        <w:bCs/>
        <w:i w:val="0"/>
        <w:sz w:val="24"/>
      </w:rPr>
    </w:lvl>
    <w:lvl w:ilvl="3">
      <w:start w:val="1"/>
      <w:numFmt w:val="decimal"/>
      <w:lvlText w:val="%1.%2.%3.%4"/>
      <w:lvlJc w:val="left"/>
      <w:pPr>
        <w:ind w:left="851" w:hanging="851"/>
      </w:pPr>
      <w:rPr>
        <w:rFonts w:asciiTheme="majorHAnsi" w:hAnsiTheme="majorHAnsi" w:hint="default"/>
        <w:b/>
        <w:i w:val="0"/>
        <w:sz w:val="22"/>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5" w15:restartNumberingAfterBreak="0">
    <w:nsid w:val="270F1BDC"/>
    <w:multiLevelType w:val="multilevel"/>
    <w:tmpl w:val="0414001D"/>
    <w:styleLink w:val="List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E7452A"/>
    <w:multiLevelType w:val="hybridMultilevel"/>
    <w:tmpl w:val="21ECBCB0"/>
    <w:lvl w:ilvl="0" w:tplc="50E021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C5B1C"/>
    <w:multiLevelType w:val="hybridMultilevel"/>
    <w:tmpl w:val="D354FE84"/>
    <w:lvl w:ilvl="0" w:tplc="6B6ED6CA">
      <w:start w:val="1"/>
      <w:numFmt w:val="lowerLetter"/>
      <w:pStyle w:val="ListParagraph"/>
      <w:lvlText w:val="%1)"/>
      <w:lvlJc w:val="left"/>
      <w:pPr>
        <w:ind w:left="720" w:hanging="360"/>
      </w:pPr>
      <w:rPr>
        <w:i w:val="0"/>
        <w:iCs w:val="0"/>
        <w:color w:val="auto"/>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A7D4228"/>
    <w:multiLevelType w:val="hybridMultilevel"/>
    <w:tmpl w:val="CBF402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B73F3"/>
    <w:multiLevelType w:val="hybridMultilevel"/>
    <w:tmpl w:val="0E7E4D86"/>
    <w:lvl w:ilvl="0" w:tplc="7C4A9DDA">
      <w:start w:val="1"/>
      <w:numFmt w:val="bullet"/>
      <w:pStyle w:val="Title"/>
      <w:lvlText w:val=""/>
      <w:lvlPicBulletId w:val="0"/>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5A51A0"/>
    <w:multiLevelType w:val="hybridMultilevel"/>
    <w:tmpl w:val="28E2D14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6E2675E1"/>
    <w:multiLevelType w:val="hybridMultilevel"/>
    <w:tmpl w:val="65DE8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824919">
    <w:abstractNumId w:val="15"/>
  </w:num>
  <w:num w:numId="2" w16cid:durableId="521479872">
    <w:abstractNumId w:val="19"/>
  </w:num>
  <w:num w:numId="3" w16cid:durableId="1645620920">
    <w:abstractNumId w:val="12"/>
  </w:num>
  <w:num w:numId="4" w16cid:durableId="652492174">
    <w:abstractNumId w:val="10"/>
  </w:num>
  <w:num w:numId="5" w16cid:durableId="1246720890">
    <w:abstractNumId w:val="8"/>
  </w:num>
  <w:num w:numId="6" w16cid:durableId="1247568048">
    <w:abstractNumId w:val="3"/>
  </w:num>
  <w:num w:numId="7" w16cid:durableId="1977374980">
    <w:abstractNumId w:val="2"/>
  </w:num>
  <w:num w:numId="8" w16cid:durableId="1473910141">
    <w:abstractNumId w:val="1"/>
  </w:num>
  <w:num w:numId="9" w16cid:durableId="204486041">
    <w:abstractNumId w:val="0"/>
  </w:num>
  <w:num w:numId="10" w16cid:durableId="1473210249">
    <w:abstractNumId w:val="9"/>
  </w:num>
  <w:num w:numId="11" w16cid:durableId="507716147">
    <w:abstractNumId w:val="7"/>
  </w:num>
  <w:num w:numId="12" w16cid:durableId="1045376168">
    <w:abstractNumId w:val="6"/>
  </w:num>
  <w:num w:numId="13" w16cid:durableId="1249460359">
    <w:abstractNumId w:val="5"/>
  </w:num>
  <w:num w:numId="14" w16cid:durableId="888032708">
    <w:abstractNumId w:val="4"/>
  </w:num>
  <w:num w:numId="15" w16cid:durableId="2039894268">
    <w:abstractNumId w:val="13"/>
  </w:num>
  <w:num w:numId="16" w16cid:durableId="1845631058">
    <w:abstractNumId w:val="17"/>
  </w:num>
  <w:num w:numId="17" w16cid:durableId="681250265">
    <w:abstractNumId w:val="17"/>
    <w:lvlOverride w:ilvl="0">
      <w:startOverride w:val="1"/>
    </w:lvlOverride>
  </w:num>
  <w:num w:numId="18" w16cid:durableId="1863475722">
    <w:abstractNumId w:val="17"/>
    <w:lvlOverride w:ilvl="0">
      <w:startOverride w:val="1"/>
    </w:lvlOverride>
  </w:num>
  <w:num w:numId="19" w16cid:durableId="1904170253">
    <w:abstractNumId w:val="17"/>
    <w:lvlOverride w:ilvl="0">
      <w:startOverride w:val="1"/>
    </w:lvlOverride>
  </w:num>
  <w:num w:numId="20" w16cid:durableId="589898234">
    <w:abstractNumId w:val="17"/>
    <w:lvlOverride w:ilvl="0">
      <w:startOverride w:val="1"/>
    </w:lvlOverride>
  </w:num>
  <w:num w:numId="21" w16cid:durableId="2011249509">
    <w:abstractNumId w:val="17"/>
    <w:lvlOverride w:ilvl="0">
      <w:startOverride w:val="1"/>
    </w:lvlOverride>
  </w:num>
  <w:num w:numId="22" w16cid:durableId="1055349783">
    <w:abstractNumId w:val="17"/>
    <w:lvlOverride w:ilvl="0">
      <w:startOverride w:val="1"/>
    </w:lvlOverride>
  </w:num>
  <w:num w:numId="23" w16cid:durableId="1037972896">
    <w:abstractNumId w:val="17"/>
    <w:lvlOverride w:ilvl="0">
      <w:startOverride w:val="1"/>
    </w:lvlOverride>
  </w:num>
  <w:num w:numId="24" w16cid:durableId="1660958696">
    <w:abstractNumId w:val="17"/>
    <w:lvlOverride w:ilvl="0">
      <w:startOverride w:val="1"/>
    </w:lvlOverride>
  </w:num>
  <w:num w:numId="25" w16cid:durableId="359091215">
    <w:abstractNumId w:val="17"/>
    <w:lvlOverride w:ilvl="0">
      <w:startOverride w:val="1"/>
    </w:lvlOverride>
  </w:num>
  <w:num w:numId="26" w16cid:durableId="1977418697">
    <w:abstractNumId w:val="17"/>
    <w:lvlOverride w:ilvl="0">
      <w:startOverride w:val="1"/>
    </w:lvlOverride>
  </w:num>
  <w:num w:numId="27" w16cid:durableId="934248358">
    <w:abstractNumId w:val="17"/>
    <w:lvlOverride w:ilvl="0">
      <w:startOverride w:val="1"/>
    </w:lvlOverride>
  </w:num>
  <w:num w:numId="28" w16cid:durableId="873806226">
    <w:abstractNumId w:val="17"/>
    <w:lvlOverride w:ilvl="0">
      <w:startOverride w:val="1"/>
    </w:lvlOverride>
  </w:num>
  <w:num w:numId="29" w16cid:durableId="133525762">
    <w:abstractNumId w:val="17"/>
    <w:lvlOverride w:ilvl="0">
      <w:startOverride w:val="1"/>
    </w:lvlOverride>
  </w:num>
  <w:num w:numId="30" w16cid:durableId="1170677966">
    <w:abstractNumId w:val="17"/>
    <w:lvlOverride w:ilvl="0">
      <w:startOverride w:val="1"/>
    </w:lvlOverride>
  </w:num>
  <w:num w:numId="31" w16cid:durableId="1037048156">
    <w:abstractNumId w:val="17"/>
    <w:lvlOverride w:ilvl="0">
      <w:startOverride w:val="1"/>
    </w:lvlOverride>
  </w:num>
  <w:num w:numId="32" w16cid:durableId="1299650094">
    <w:abstractNumId w:val="17"/>
    <w:lvlOverride w:ilvl="0">
      <w:startOverride w:val="1"/>
    </w:lvlOverride>
  </w:num>
  <w:num w:numId="33" w16cid:durableId="2018457198">
    <w:abstractNumId w:val="17"/>
    <w:lvlOverride w:ilvl="0">
      <w:startOverride w:val="1"/>
    </w:lvlOverride>
  </w:num>
  <w:num w:numId="34" w16cid:durableId="1032999476">
    <w:abstractNumId w:val="17"/>
    <w:lvlOverride w:ilvl="0">
      <w:startOverride w:val="1"/>
    </w:lvlOverride>
  </w:num>
  <w:num w:numId="35" w16cid:durableId="1940989076">
    <w:abstractNumId w:val="17"/>
    <w:lvlOverride w:ilvl="0">
      <w:startOverride w:val="1"/>
    </w:lvlOverride>
  </w:num>
  <w:num w:numId="36" w16cid:durableId="227351099">
    <w:abstractNumId w:val="17"/>
    <w:lvlOverride w:ilvl="0">
      <w:startOverride w:val="1"/>
    </w:lvlOverride>
  </w:num>
  <w:num w:numId="37" w16cid:durableId="339048093">
    <w:abstractNumId w:val="17"/>
    <w:lvlOverride w:ilvl="0">
      <w:startOverride w:val="1"/>
    </w:lvlOverride>
  </w:num>
  <w:num w:numId="38" w16cid:durableId="2015184823">
    <w:abstractNumId w:val="17"/>
    <w:lvlOverride w:ilvl="0">
      <w:startOverride w:val="1"/>
    </w:lvlOverride>
  </w:num>
  <w:num w:numId="39" w16cid:durableId="1620993055">
    <w:abstractNumId w:val="17"/>
    <w:lvlOverride w:ilvl="0">
      <w:startOverride w:val="1"/>
    </w:lvlOverride>
  </w:num>
  <w:num w:numId="40" w16cid:durableId="1381133484">
    <w:abstractNumId w:val="17"/>
    <w:lvlOverride w:ilvl="0">
      <w:startOverride w:val="1"/>
    </w:lvlOverride>
  </w:num>
  <w:num w:numId="41" w16cid:durableId="1075278124">
    <w:abstractNumId w:val="17"/>
    <w:lvlOverride w:ilvl="0">
      <w:startOverride w:val="1"/>
    </w:lvlOverride>
  </w:num>
  <w:num w:numId="42" w16cid:durableId="1624270463">
    <w:abstractNumId w:val="17"/>
    <w:lvlOverride w:ilvl="0">
      <w:startOverride w:val="1"/>
    </w:lvlOverride>
  </w:num>
  <w:num w:numId="43" w16cid:durableId="207500850">
    <w:abstractNumId w:val="17"/>
    <w:lvlOverride w:ilvl="0">
      <w:startOverride w:val="1"/>
    </w:lvlOverride>
  </w:num>
  <w:num w:numId="44" w16cid:durableId="550460483">
    <w:abstractNumId w:val="17"/>
    <w:lvlOverride w:ilvl="0">
      <w:startOverride w:val="1"/>
    </w:lvlOverride>
  </w:num>
  <w:num w:numId="45" w16cid:durableId="339937953">
    <w:abstractNumId w:val="17"/>
    <w:lvlOverride w:ilvl="0">
      <w:startOverride w:val="1"/>
    </w:lvlOverride>
  </w:num>
  <w:num w:numId="46" w16cid:durableId="378750913">
    <w:abstractNumId w:val="17"/>
    <w:lvlOverride w:ilvl="0">
      <w:startOverride w:val="1"/>
    </w:lvlOverride>
  </w:num>
  <w:num w:numId="47" w16cid:durableId="814270">
    <w:abstractNumId w:val="17"/>
    <w:lvlOverride w:ilvl="0">
      <w:startOverride w:val="1"/>
    </w:lvlOverride>
  </w:num>
  <w:num w:numId="48" w16cid:durableId="159198473">
    <w:abstractNumId w:val="20"/>
  </w:num>
  <w:num w:numId="49" w16cid:durableId="856119942">
    <w:abstractNumId w:val="17"/>
    <w:lvlOverride w:ilvl="0">
      <w:startOverride w:val="1"/>
    </w:lvlOverride>
  </w:num>
  <w:num w:numId="50" w16cid:durableId="1656447855">
    <w:abstractNumId w:val="17"/>
    <w:lvlOverride w:ilvl="0">
      <w:startOverride w:val="1"/>
    </w:lvlOverride>
  </w:num>
  <w:num w:numId="51" w16cid:durableId="1182746217">
    <w:abstractNumId w:val="17"/>
    <w:lvlOverride w:ilvl="0">
      <w:startOverride w:val="1"/>
    </w:lvlOverride>
  </w:num>
  <w:num w:numId="52" w16cid:durableId="75522722">
    <w:abstractNumId w:val="17"/>
    <w:lvlOverride w:ilvl="0">
      <w:startOverride w:val="1"/>
    </w:lvlOverride>
  </w:num>
  <w:num w:numId="53" w16cid:durableId="221643554">
    <w:abstractNumId w:val="17"/>
    <w:lvlOverride w:ilvl="0">
      <w:startOverride w:val="1"/>
    </w:lvlOverride>
  </w:num>
  <w:num w:numId="54" w16cid:durableId="2015570891">
    <w:abstractNumId w:val="17"/>
    <w:lvlOverride w:ilvl="0">
      <w:startOverride w:val="1"/>
    </w:lvlOverride>
  </w:num>
  <w:num w:numId="55" w16cid:durableId="476920209">
    <w:abstractNumId w:val="17"/>
    <w:lvlOverride w:ilvl="0">
      <w:startOverride w:val="1"/>
    </w:lvlOverride>
  </w:num>
  <w:num w:numId="56" w16cid:durableId="1723669400">
    <w:abstractNumId w:val="17"/>
    <w:lvlOverride w:ilvl="0">
      <w:startOverride w:val="1"/>
    </w:lvlOverride>
  </w:num>
  <w:num w:numId="57" w16cid:durableId="426855138">
    <w:abstractNumId w:val="17"/>
    <w:lvlOverride w:ilvl="0">
      <w:startOverride w:val="1"/>
    </w:lvlOverride>
  </w:num>
  <w:num w:numId="58" w16cid:durableId="1925917989">
    <w:abstractNumId w:val="17"/>
    <w:lvlOverride w:ilvl="0">
      <w:startOverride w:val="1"/>
    </w:lvlOverride>
  </w:num>
  <w:num w:numId="59" w16cid:durableId="1832673567">
    <w:abstractNumId w:val="17"/>
    <w:lvlOverride w:ilvl="0">
      <w:startOverride w:val="1"/>
    </w:lvlOverride>
  </w:num>
  <w:num w:numId="60" w16cid:durableId="1133401165">
    <w:abstractNumId w:val="17"/>
    <w:lvlOverride w:ilvl="0">
      <w:startOverride w:val="1"/>
    </w:lvlOverride>
  </w:num>
  <w:num w:numId="61" w16cid:durableId="782461340">
    <w:abstractNumId w:val="17"/>
    <w:lvlOverride w:ilvl="0">
      <w:startOverride w:val="1"/>
    </w:lvlOverride>
  </w:num>
  <w:num w:numId="62" w16cid:durableId="928807446">
    <w:abstractNumId w:val="17"/>
    <w:lvlOverride w:ilvl="0">
      <w:startOverride w:val="1"/>
    </w:lvlOverride>
  </w:num>
  <w:num w:numId="63" w16cid:durableId="780608536">
    <w:abstractNumId w:val="17"/>
    <w:lvlOverride w:ilvl="0">
      <w:startOverride w:val="1"/>
    </w:lvlOverride>
  </w:num>
  <w:num w:numId="64" w16cid:durableId="993990507">
    <w:abstractNumId w:val="17"/>
    <w:lvlOverride w:ilvl="0">
      <w:startOverride w:val="1"/>
    </w:lvlOverride>
  </w:num>
  <w:num w:numId="65" w16cid:durableId="2035421272">
    <w:abstractNumId w:val="17"/>
    <w:lvlOverride w:ilvl="0">
      <w:startOverride w:val="1"/>
    </w:lvlOverride>
  </w:num>
  <w:num w:numId="66" w16cid:durableId="1252353735">
    <w:abstractNumId w:val="17"/>
    <w:lvlOverride w:ilvl="0">
      <w:startOverride w:val="1"/>
    </w:lvlOverride>
  </w:num>
  <w:num w:numId="67" w16cid:durableId="1754426401">
    <w:abstractNumId w:val="17"/>
    <w:lvlOverride w:ilvl="0">
      <w:startOverride w:val="1"/>
    </w:lvlOverride>
  </w:num>
  <w:num w:numId="68" w16cid:durableId="247689703">
    <w:abstractNumId w:val="17"/>
    <w:lvlOverride w:ilvl="0">
      <w:startOverride w:val="1"/>
    </w:lvlOverride>
  </w:num>
  <w:num w:numId="69" w16cid:durableId="159547377">
    <w:abstractNumId w:val="17"/>
    <w:lvlOverride w:ilvl="0">
      <w:startOverride w:val="1"/>
    </w:lvlOverride>
  </w:num>
  <w:num w:numId="70" w16cid:durableId="1458639693">
    <w:abstractNumId w:val="17"/>
    <w:lvlOverride w:ilvl="0">
      <w:startOverride w:val="1"/>
    </w:lvlOverride>
  </w:num>
  <w:num w:numId="71" w16cid:durableId="801465486">
    <w:abstractNumId w:val="17"/>
    <w:lvlOverride w:ilvl="0">
      <w:startOverride w:val="1"/>
    </w:lvlOverride>
  </w:num>
  <w:num w:numId="72" w16cid:durableId="1541556672">
    <w:abstractNumId w:val="17"/>
    <w:lvlOverride w:ilvl="0">
      <w:startOverride w:val="1"/>
    </w:lvlOverride>
  </w:num>
  <w:num w:numId="73" w16cid:durableId="1445270668">
    <w:abstractNumId w:val="18"/>
  </w:num>
  <w:num w:numId="74" w16cid:durableId="1939871313">
    <w:abstractNumId w:val="17"/>
    <w:lvlOverride w:ilvl="0">
      <w:startOverride w:val="1"/>
    </w:lvlOverride>
  </w:num>
  <w:num w:numId="75" w16cid:durableId="1403917211">
    <w:abstractNumId w:val="21"/>
  </w:num>
  <w:num w:numId="76" w16cid:durableId="114444141">
    <w:abstractNumId w:val="17"/>
    <w:lvlOverride w:ilvl="0">
      <w:startOverride w:val="1"/>
    </w:lvlOverride>
  </w:num>
  <w:num w:numId="77" w16cid:durableId="1615483484">
    <w:abstractNumId w:val="17"/>
    <w:lvlOverride w:ilvl="0">
      <w:startOverride w:val="1"/>
    </w:lvlOverride>
  </w:num>
  <w:num w:numId="78" w16cid:durableId="254170751">
    <w:abstractNumId w:val="17"/>
    <w:lvlOverride w:ilvl="0">
      <w:startOverride w:val="1"/>
    </w:lvlOverride>
  </w:num>
  <w:num w:numId="79" w16cid:durableId="1734238258">
    <w:abstractNumId w:val="16"/>
  </w:num>
  <w:num w:numId="80" w16cid:durableId="548495028">
    <w:abstractNumId w:val="17"/>
    <w:lvlOverride w:ilvl="0">
      <w:startOverride w:val="1"/>
    </w:lvlOverride>
  </w:num>
  <w:num w:numId="81" w16cid:durableId="941575396">
    <w:abstractNumId w:val="11"/>
  </w:num>
  <w:num w:numId="82" w16cid:durableId="320274574">
    <w:abstractNumId w:val="17"/>
  </w:num>
  <w:num w:numId="83" w16cid:durableId="341276196">
    <w:abstractNumId w:val="17"/>
    <w:lvlOverride w:ilvl="0">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08"/>
  <w:hyphenationZone w:val="425"/>
  <w:drawingGridHorizontalSpacing w:val="567"/>
  <w:drawingGridVerticalSpacing w:val="567"/>
  <w:doNotUseMarginsForDrawingGridOrigin/>
  <w:drawingGridHorizontalOrigin w:val="1134"/>
  <w:drawingGridVerticalOrigin w:val="113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48"/>
    <w:rsid w:val="000003B7"/>
    <w:rsid w:val="00002CCE"/>
    <w:rsid w:val="00004DED"/>
    <w:rsid w:val="00005318"/>
    <w:rsid w:val="000053A8"/>
    <w:rsid w:val="00005894"/>
    <w:rsid w:val="00006153"/>
    <w:rsid w:val="0000643A"/>
    <w:rsid w:val="000071EE"/>
    <w:rsid w:val="000072D9"/>
    <w:rsid w:val="00013C50"/>
    <w:rsid w:val="00014F32"/>
    <w:rsid w:val="00015D82"/>
    <w:rsid w:val="00020C3F"/>
    <w:rsid w:val="0002112C"/>
    <w:rsid w:val="0002220A"/>
    <w:rsid w:val="0002359B"/>
    <w:rsid w:val="00024D48"/>
    <w:rsid w:val="00025240"/>
    <w:rsid w:val="00025921"/>
    <w:rsid w:val="000261B2"/>
    <w:rsid w:val="00026DB7"/>
    <w:rsid w:val="00027AD2"/>
    <w:rsid w:val="00027EC7"/>
    <w:rsid w:val="00030140"/>
    <w:rsid w:val="000301DB"/>
    <w:rsid w:val="00030862"/>
    <w:rsid w:val="00030C83"/>
    <w:rsid w:val="00033645"/>
    <w:rsid w:val="00037C7C"/>
    <w:rsid w:val="000401DF"/>
    <w:rsid w:val="00040A97"/>
    <w:rsid w:val="00040DB0"/>
    <w:rsid w:val="00041BB0"/>
    <w:rsid w:val="00042914"/>
    <w:rsid w:val="00042AD3"/>
    <w:rsid w:val="00043DF9"/>
    <w:rsid w:val="00044B5D"/>
    <w:rsid w:val="000479B6"/>
    <w:rsid w:val="00050011"/>
    <w:rsid w:val="00050076"/>
    <w:rsid w:val="00050B3C"/>
    <w:rsid w:val="0005116E"/>
    <w:rsid w:val="0005187E"/>
    <w:rsid w:val="00052F99"/>
    <w:rsid w:val="000547F2"/>
    <w:rsid w:val="00056F49"/>
    <w:rsid w:val="0005774F"/>
    <w:rsid w:val="00060A20"/>
    <w:rsid w:val="00061056"/>
    <w:rsid w:val="0006232E"/>
    <w:rsid w:val="000624DC"/>
    <w:rsid w:val="0006434F"/>
    <w:rsid w:val="00064BD2"/>
    <w:rsid w:val="00064DC0"/>
    <w:rsid w:val="0006503B"/>
    <w:rsid w:val="00066A7B"/>
    <w:rsid w:val="0006724D"/>
    <w:rsid w:val="0007146B"/>
    <w:rsid w:val="00071DA1"/>
    <w:rsid w:val="000776C2"/>
    <w:rsid w:val="00077C06"/>
    <w:rsid w:val="00082110"/>
    <w:rsid w:val="0008226A"/>
    <w:rsid w:val="00082BDA"/>
    <w:rsid w:val="000858A5"/>
    <w:rsid w:val="0008623C"/>
    <w:rsid w:val="00086D6F"/>
    <w:rsid w:val="00090E77"/>
    <w:rsid w:val="00093FE0"/>
    <w:rsid w:val="00096926"/>
    <w:rsid w:val="00096FA9"/>
    <w:rsid w:val="000A0250"/>
    <w:rsid w:val="000A11C8"/>
    <w:rsid w:val="000A31E5"/>
    <w:rsid w:val="000A5649"/>
    <w:rsid w:val="000A68BF"/>
    <w:rsid w:val="000B2016"/>
    <w:rsid w:val="000B319B"/>
    <w:rsid w:val="000B5285"/>
    <w:rsid w:val="000B54DA"/>
    <w:rsid w:val="000B5774"/>
    <w:rsid w:val="000B5D09"/>
    <w:rsid w:val="000C062F"/>
    <w:rsid w:val="000C1EBA"/>
    <w:rsid w:val="000C2E58"/>
    <w:rsid w:val="000C4883"/>
    <w:rsid w:val="000C4F58"/>
    <w:rsid w:val="000C4F90"/>
    <w:rsid w:val="000C50FD"/>
    <w:rsid w:val="000C684C"/>
    <w:rsid w:val="000C7656"/>
    <w:rsid w:val="000D0164"/>
    <w:rsid w:val="000D0E91"/>
    <w:rsid w:val="000D24AE"/>
    <w:rsid w:val="000D2538"/>
    <w:rsid w:val="000D2BF1"/>
    <w:rsid w:val="000D41F9"/>
    <w:rsid w:val="000D5D27"/>
    <w:rsid w:val="000D6C4E"/>
    <w:rsid w:val="000E430D"/>
    <w:rsid w:val="000E4D02"/>
    <w:rsid w:val="000E7BFE"/>
    <w:rsid w:val="000F293A"/>
    <w:rsid w:val="000F5156"/>
    <w:rsid w:val="000F5495"/>
    <w:rsid w:val="000F7559"/>
    <w:rsid w:val="00101A2C"/>
    <w:rsid w:val="0010405A"/>
    <w:rsid w:val="0010550B"/>
    <w:rsid w:val="00106E43"/>
    <w:rsid w:val="001075EA"/>
    <w:rsid w:val="00112A19"/>
    <w:rsid w:val="0011320F"/>
    <w:rsid w:val="00114F1C"/>
    <w:rsid w:val="00115CED"/>
    <w:rsid w:val="0012237B"/>
    <w:rsid w:val="00123216"/>
    <w:rsid w:val="00125848"/>
    <w:rsid w:val="00125A24"/>
    <w:rsid w:val="00126AD6"/>
    <w:rsid w:val="0012790F"/>
    <w:rsid w:val="00127BBB"/>
    <w:rsid w:val="00131134"/>
    <w:rsid w:val="001328B5"/>
    <w:rsid w:val="001330CA"/>
    <w:rsid w:val="001340CA"/>
    <w:rsid w:val="00134CEA"/>
    <w:rsid w:val="00134E82"/>
    <w:rsid w:val="001360FA"/>
    <w:rsid w:val="001361D5"/>
    <w:rsid w:val="00140C89"/>
    <w:rsid w:val="00144477"/>
    <w:rsid w:val="00144653"/>
    <w:rsid w:val="00144964"/>
    <w:rsid w:val="00144A47"/>
    <w:rsid w:val="00144C83"/>
    <w:rsid w:val="00146355"/>
    <w:rsid w:val="001514BB"/>
    <w:rsid w:val="00151B12"/>
    <w:rsid w:val="00152404"/>
    <w:rsid w:val="0015505B"/>
    <w:rsid w:val="001554A0"/>
    <w:rsid w:val="00156FC1"/>
    <w:rsid w:val="001578E7"/>
    <w:rsid w:val="00161490"/>
    <w:rsid w:val="00161F36"/>
    <w:rsid w:val="00162512"/>
    <w:rsid w:val="001632E4"/>
    <w:rsid w:val="0016356F"/>
    <w:rsid w:val="00163DB8"/>
    <w:rsid w:val="001668BE"/>
    <w:rsid w:val="00171A64"/>
    <w:rsid w:val="00172717"/>
    <w:rsid w:val="00173C0A"/>
    <w:rsid w:val="001743D7"/>
    <w:rsid w:val="00175570"/>
    <w:rsid w:val="0017560D"/>
    <w:rsid w:val="0017700D"/>
    <w:rsid w:val="0018006E"/>
    <w:rsid w:val="00184CA1"/>
    <w:rsid w:val="00184FC8"/>
    <w:rsid w:val="00185CD8"/>
    <w:rsid w:val="001879B6"/>
    <w:rsid w:val="0019289B"/>
    <w:rsid w:val="00195147"/>
    <w:rsid w:val="001952D5"/>
    <w:rsid w:val="00195EBD"/>
    <w:rsid w:val="001963EB"/>
    <w:rsid w:val="00196589"/>
    <w:rsid w:val="00196825"/>
    <w:rsid w:val="001976FD"/>
    <w:rsid w:val="00197E46"/>
    <w:rsid w:val="001A2E15"/>
    <w:rsid w:val="001A3D0A"/>
    <w:rsid w:val="001A646B"/>
    <w:rsid w:val="001A651B"/>
    <w:rsid w:val="001A6DBA"/>
    <w:rsid w:val="001B06E4"/>
    <w:rsid w:val="001B0DAB"/>
    <w:rsid w:val="001B4A35"/>
    <w:rsid w:val="001B4F05"/>
    <w:rsid w:val="001B57F1"/>
    <w:rsid w:val="001B5E74"/>
    <w:rsid w:val="001B6C52"/>
    <w:rsid w:val="001B7269"/>
    <w:rsid w:val="001C1841"/>
    <w:rsid w:val="001C1A1A"/>
    <w:rsid w:val="001C5E29"/>
    <w:rsid w:val="001C757B"/>
    <w:rsid w:val="001D1F71"/>
    <w:rsid w:val="001D2436"/>
    <w:rsid w:val="001D5151"/>
    <w:rsid w:val="001D581D"/>
    <w:rsid w:val="001D5F35"/>
    <w:rsid w:val="001E3ECA"/>
    <w:rsid w:val="001E3EDE"/>
    <w:rsid w:val="001E5F64"/>
    <w:rsid w:val="001E7F15"/>
    <w:rsid w:val="001F24F7"/>
    <w:rsid w:val="001F47E1"/>
    <w:rsid w:val="001F6DB0"/>
    <w:rsid w:val="001F79D0"/>
    <w:rsid w:val="001F7CE3"/>
    <w:rsid w:val="00200728"/>
    <w:rsid w:val="00202838"/>
    <w:rsid w:val="00202EC4"/>
    <w:rsid w:val="00202F2F"/>
    <w:rsid w:val="00203129"/>
    <w:rsid w:val="00203D47"/>
    <w:rsid w:val="0020669E"/>
    <w:rsid w:val="00206867"/>
    <w:rsid w:val="0020759F"/>
    <w:rsid w:val="002104FD"/>
    <w:rsid w:val="0021056D"/>
    <w:rsid w:val="002108C4"/>
    <w:rsid w:val="002130E2"/>
    <w:rsid w:val="00213A72"/>
    <w:rsid w:val="0021592F"/>
    <w:rsid w:val="00215AAC"/>
    <w:rsid w:val="00215AD6"/>
    <w:rsid w:val="00220BC6"/>
    <w:rsid w:val="00220FC3"/>
    <w:rsid w:val="002258DC"/>
    <w:rsid w:val="00226360"/>
    <w:rsid w:val="002279BC"/>
    <w:rsid w:val="00230508"/>
    <w:rsid w:val="00232F8D"/>
    <w:rsid w:val="00234BE1"/>
    <w:rsid w:val="00241981"/>
    <w:rsid w:val="00242F3B"/>
    <w:rsid w:val="00243AA9"/>
    <w:rsid w:val="00243D1D"/>
    <w:rsid w:val="0024733A"/>
    <w:rsid w:val="00247E39"/>
    <w:rsid w:val="002509AB"/>
    <w:rsid w:val="00250B4C"/>
    <w:rsid w:val="00250FBB"/>
    <w:rsid w:val="00252798"/>
    <w:rsid w:val="00252B8E"/>
    <w:rsid w:val="00254378"/>
    <w:rsid w:val="002552F7"/>
    <w:rsid w:val="00260DC8"/>
    <w:rsid w:val="0026178D"/>
    <w:rsid w:val="00262024"/>
    <w:rsid w:val="002647EB"/>
    <w:rsid w:val="00265342"/>
    <w:rsid w:val="0026603D"/>
    <w:rsid w:val="00266881"/>
    <w:rsid w:val="00267A0B"/>
    <w:rsid w:val="00267CD0"/>
    <w:rsid w:val="0027231E"/>
    <w:rsid w:val="002751F6"/>
    <w:rsid w:val="00277839"/>
    <w:rsid w:val="002813D2"/>
    <w:rsid w:val="00281473"/>
    <w:rsid w:val="00282373"/>
    <w:rsid w:val="0028289F"/>
    <w:rsid w:val="002828E7"/>
    <w:rsid w:val="00282D7F"/>
    <w:rsid w:val="002831B7"/>
    <w:rsid w:val="00284422"/>
    <w:rsid w:val="00285E11"/>
    <w:rsid w:val="00286F30"/>
    <w:rsid w:val="0029089C"/>
    <w:rsid w:val="00290C99"/>
    <w:rsid w:val="00291060"/>
    <w:rsid w:val="00293A7D"/>
    <w:rsid w:val="00296323"/>
    <w:rsid w:val="002978BC"/>
    <w:rsid w:val="00297B05"/>
    <w:rsid w:val="002A06EF"/>
    <w:rsid w:val="002A23DB"/>
    <w:rsid w:val="002A3A9A"/>
    <w:rsid w:val="002A4247"/>
    <w:rsid w:val="002A6658"/>
    <w:rsid w:val="002A6724"/>
    <w:rsid w:val="002A7505"/>
    <w:rsid w:val="002B0131"/>
    <w:rsid w:val="002B0D12"/>
    <w:rsid w:val="002B15CF"/>
    <w:rsid w:val="002B192D"/>
    <w:rsid w:val="002B27F2"/>
    <w:rsid w:val="002B2833"/>
    <w:rsid w:val="002B43F4"/>
    <w:rsid w:val="002B4616"/>
    <w:rsid w:val="002B4DBA"/>
    <w:rsid w:val="002B4F04"/>
    <w:rsid w:val="002B4F79"/>
    <w:rsid w:val="002B55C0"/>
    <w:rsid w:val="002B6C90"/>
    <w:rsid w:val="002B7C7C"/>
    <w:rsid w:val="002C2386"/>
    <w:rsid w:val="002C282C"/>
    <w:rsid w:val="002C4500"/>
    <w:rsid w:val="002C4AEA"/>
    <w:rsid w:val="002C6413"/>
    <w:rsid w:val="002C6446"/>
    <w:rsid w:val="002C7014"/>
    <w:rsid w:val="002C74CA"/>
    <w:rsid w:val="002D0850"/>
    <w:rsid w:val="002D1AAB"/>
    <w:rsid w:val="002D1AEE"/>
    <w:rsid w:val="002D26B4"/>
    <w:rsid w:val="002D2CA6"/>
    <w:rsid w:val="002D2EFD"/>
    <w:rsid w:val="002D4FD2"/>
    <w:rsid w:val="002D555C"/>
    <w:rsid w:val="002D5561"/>
    <w:rsid w:val="002D57F1"/>
    <w:rsid w:val="002D6143"/>
    <w:rsid w:val="002D6C3D"/>
    <w:rsid w:val="002D6D9F"/>
    <w:rsid w:val="002E0678"/>
    <w:rsid w:val="002E0D76"/>
    <w:rsid w:val="002E24C3"/>
    <w:rsid w:val="002E2F84"/>
    <w:rsid w:val="002E33C1"/>
    <w:rsid w:val="002E372F"/>
    <w:rsid w:val="002E42FF"/>
    <w:rsid w:val="002E6F78"/>
    <w:rsid w:val="002E6FFE"/>
    <w:rsid w:val="002F0410"/>
    <w:rsid w:val="002F052B"/>
    <w:rsid w:val="002F2877"/>
    <w:rsid w:val="002F3593"/>
    <w:rsid w:val="002F3797"/>
    <w:rsid w:val="002F4146"/>
    <w:rsid w:val="002F4899"/>
    <w:rsid w:val="002F4E16"/>
    <w:rsid w:val="002F60DA"/>
    <w:rsid w:val="00300286"/>
    <w:rsid w:val="0030085F"/>
    <w:rsid w:val="00300D8C"/>
    <w:rsid w:val="00301B89"/>
    <w:rsid w:val="00301D61"/>
    <w:rsid w:val="003025EE"/>
    <w:rsid w:val="003029AC"/>
    <w:rsid w:val="00302C6A"/>
    <w:rsid w:val="003051FE"/>
    <w:rsid w:val="00305C28"/>
    <w:rsid w:val="003060AD"/>
    <w:rsid w:val="003061F8"/>
    <w:rsid w:val="003072B6"/>
    <w:rsid w:val="00311C81"/>
    <w:rsid w:val="003128CD"/>
    <w:rsid w:val="00313013"/>
    <w:rsid w:val="00313CC0"/>
    <w:rsid w:val="003150AF"/>
    <w:rsid w:val="00316EBD"/>
    <w:rsid w:val="0032030D"/>
    <w:rsid w:val="00320EB4"/>
    <w:rsid w:val="00321CE0"/>
    <w:rsid w:val="00321E5D"/>
    <w:rsid w:val="0032527B"/>
    <w:rsid w:val="003270BD"/>
    <w:rsid w:val="00327E9E"/>
    <w:rsid w:val="00330987"/>
    <w:rsid w:val="003318BC"/>
    <w:rsid w:val="003323C7"/>
    <w:rsid w:val="00333203"/>
    <w:rsid w:val="003337BD"/>
    <w:rsid w:val="00334CEF"/>
    <w:rsid w:val="00334F5B"/>
    <w:rsid w:val="003355E5"/>
    <w:rsid w:val="003361B6"/>
    <w:rsid w:val="00337277"/>
    <w:rsid w:val="00337571"/>
    <w:rsid w:val="00340D56"/>
    <w:rsid w:val="0034224E"/>
    <w:rsid w:val="00342348"/>
    <w:rsid w:val="003424B8"/>
    <w:rsid w:val="003427E7"/>
    <w:rsid w:val="003439D2"/>
    <w:rsid w:val="00344EA1"/>
    <w:rsid w:val="00345025"/>
    <w:rsid w:val="0034575C"/>
    <w:rsid w:val="00346CF7"/>
    <w:rsid w:val="003512EA"/>
    <w:rsid w:val="003518B5"/>
    <w:rsid w:val="00351BE5"/>
    <w:rsid w:val="00351E04"/>
    <w:rsid w:val="0035335D"/>
    <w:rsid w:val="0035401F"/>
    <w:rsid w:val="003541CE"/>
    <w:rsid w:val="00354405"/>
    <w:rsid w:val="00355C4D"/>
    <w:rsid w:val="00362BF5"/>
    <w:rsid w:val="00363B61"/>
    <w:rsid w:val="00364966"/>
    <w:rsid w:val="00364DB1"/>
    <w:rsid w:val="00367164"/>
    <w:rsid w:val="00371239"/>
    <w:rsid w:val="003726F6"/>
    <w:rsid w:val="003742BF"/>
    <w:rsid w:val="00377003"/>
    <w:rsid w:val="00377FFC"/>
    <w:rsid w:val="00381A07"/>
    <w:rsid w:val="00381F5A"/>
    <w:rsid w:val="00383F4C"/>
    <w:rsid w:val="00384C9A"/>
    <w:rsid w:val="0038636F"/>
    <w:rsid w:val="00386AB1"/>
    <w:rsid w:val="0039112E"/>
    <w:rsid w:val="003929D9"/>
    <w:rsid w:val="00393418"/>
    <w:rsid w:val="003945B1"/>
    <w:rsid w:val="003A0656"/>
    <w:rsid w:val="003A133E"/>
    <w:rsid w:val="003A40EA"/>
    <w:rsid w:val="003A5B82"/>
    <w:rsid w:val="003A7270"/>
    <w:rsid w:val="003A7E39"/>
    <w:rsid w:val="003B097D"/>
    <w:rsid w:val="003B287D"/>
    <w:rsid w:val="003B401C"/>
    <w:rsid w:val="003B4C91"/>
    <w:rsid w:val="003B50AB"/>
    <w:rsid w:val="003B7143"/>
    <w:rsid w:val="003B7AC3"/>
    <w:rsid w:val="003B7C58"/>
    <w:rsid w:val="003B7F9A"/>
    <w:rsid w:val="003C138A"/>
    <w:rsid w:val="003C1ACE"/>
    <w:rsid w:val="003C3281"/>
    <w:rsid w:val="003C3BB5"/>
    <w:rsid w:val="003D109C"/>
    <w:rsid w:val="003D25C3"/>
    <w:rsid w:val="003D2DA8"/>
    <w:rsid w:val="003D2EEF"/>
    <w:rsid w:val="003D4530"/>
    <w:rsid w:val="003D5816"/>
    <w:rsid w:val="003D60E5"/>
    <w:rsid w:val="003D7124"/>
    <w:rsid w:val="003E0403"/>
    <w:rsid w:val="003E1816"/>
    <w:rsid w:val="003E2FCC"/>
    <w:rsid w:val="003E3160"/>
    <w:rsid w:val="003E32F2"/>
    <w:rsid w:val="003E3A32"/>
    <w:rsid w:val="003E5721"/>
    <w:rsid w:val="003E658D"/>
    <w:rsid w:val="003E6D3B"/>
    <w:rsid w:val="003F03ED"/>
    <w:rsid w:val="003F0912"/>
    <w:rsid w:val="003F1A57"/>
    <w:rsid w:val="003F25AC"/>
    <w:rsid w:val="003F58A5"/>
    <w:rsid w:val="003F708B"/>
    <w:rsid w:val="003F722D"/>
    <w:rsid w:val="003F7B1F"/>
    <w:rsid w:val="003F7B80"/>
    <w:rsid w:val="00401FEA"/>
    <w:rsid w:val="004069A3"/>
    <w:rsid w:val="00410136"/>
    <w:rsid w:val="0041015A"/>
    <w:rsid w:val="00411BC4"/>
    <w:rsid w:val="00413AEF"/>
    <w:rsid w:val="004167BB"/>
    <w:rsid w:val="00420EBF"/>
    <w:rsid w:val="00423070"/>
    <w:rsid w:val="004239CF"/>
    <w:rsid w:val="00425BE3"/>
    <w:rsid w:val="00427FB5"/>
    <w:rsid w:val="00430F1C"/>
    <w:rsid w:val="00434153"/>
    <w:rsid w:val="004349D5"/>
    <w:rsid w:val="00435EA5"/>
    <w:rsid w:val="004368BA"/>
    <w:rsid w:val="004371DA"/>
    <w:rsid w:val="00440381"/>
    <w:rsid w:val="004406FA"/>
    <w:rsid w:val="004408C4"/>
    <w:rsid w:val="00441380"/>
    <w:rsid w:val="00441A0F"/>
    <w:rsid w:val="00443C74"/>
    <w:rsid w:val="0044593A"/>
    <w:rsid w:val="00446423"/>
    <w:rsid w:val="00450DAA"/>
    <w:rsid w:val="00453A32"/>
    <w:rsid w:val="00455151"/>
    <w:rsid w:val="004552EE"/>
    <w:rsid w:val="00456D6F"/>
    <w:rsid w:val="004600B8"/>
    <w:rsid w:val="00463AB1"/>
    <w:rsid w:val="004647A5"/>
    <w:rsid w:val="0046511E"/>
    <w:rsid w:val="00467362"/>
    <w:rsid w:val="00471282"/>
    <w:rsid w:val="0047178A"/>
    <w:rsid w:val="00471AE0"/>
    <w:rsid w:val="00473B71"/>
    <w:rsid w:val="004740FB"/>
    <w:rsid w:val="00474574"/>
    <w:rsid w:val="00474A60"/>
    <w:rsid w:val="004755BC"/>
    <w:rsid w:val="004801E5"/>
    <w:rsid w:val="00480C7D"/>
    <w:rsid w:val="00480EDF"/>
    <w:rsid w:val="004831C2"/>
    <w:rsid w:val="004840A8"/>
    <w:rsid w:val="004847F0"/>
    <w:rsid w:val="00484B3A"/>
    <w:rsid w:val="004855D0"/>
    <w:rsid w:val="004860E9"/>
    <w:rsid w:val="004860EF"/>
    <w:rsid w:val="00487200"/>
    <w:rsid w:val="00490A2F"/>
    <w:rsid w:val="00492E84"/>
    <w:rsid w:val="00492FAC"/>
    <w:rsid w:val="004931BA"/>
    <w:rsid w:val="00493A41"/>
    <w:rsid w:val="004941F1"/>
    <w:rsid w:val="004A0592"/>
    <w:rsid w:val="004A0EA2"/>
    <w:rsid w:val="004A2003"/>
    <w:rsid w:val="004A32A5"/>
    <w:rsid w:val="004A36C1"/>
    <w:rsid w:val="004A4C57"/>
    <w:rsid w:val="004A63F3"/>
    <w:rsid w:val="004A6504"/>
    <w:rsid w:val="004A78DC"/>
    <w:rsid w:val="004B16F6"/>
    <w:rsid w:val="004B23CE"/>
    <w:rsid w:val="004B254F"/>
    <w:rsid w:val="004B5E8A"/>
    <w:rsid w:val="004B6A6A"/>
    <w:rsid w:val="004C058E"/>
    <w:rsid w:val="004C1F56"/>
    <w:rsid w:val="004C2028"/>
    <w:rsid w:val="004C27E6"/>
    <w:rsid w:val="004C2BF6"/>
    <w:rsid w:val="004C2C7C"/>
    <w:rsid w:val="004C7130"/>
    <w:rsid w:val="004C7439"/>
    <w:rsid w:val="004C763C"/>
    <w:rsid w:val="004D08BE"/>
    <w:rsid w:val="004D1977"/>
    <w:rsid w:val="004D2AB3"/>
    <w:rsid w:val="004D4714"/>
    <w:rsid w:val="004D5EC4"/>
    <w:rsid w:val="004E0496"/>
    <w:rsid w:val="004E0990"/>
    <w:rsid w:val="004E0FCC"/>
    <w:rsid w:val="004E142E"/>
    <w:rsid w:val="004E1445"/>
    <w:rsid w:val="004E3A8D"/>
    <w:rsid w:val="004E5F70"/>
    <w:rsid w:val="004E6848"/>
    <w:rsid w:val="004E6B80"/>
    <w:rsid w:val="004F0A89"/>
    <w:rsid w:val="004F0C11"/>
    <w:rsid w:val="004F1F65"/>
    <w:rsid w:val="004F5720"/>
    <w:rsid w:val="004F593B"/>
    <w:rsid w:val="004F5B4A"/>
    <w:rsid w:val="0050444E"/>
    <w:rsid w:val="00505260"/>
    <w:rsid w:val="0050594D"/>
    <w:rsid w:val="005106FB"/>
    <w:rsid w:val="0051177E"/>
    <w:rsid w:val="00516070"/>
    <w:rsid w:val="00516167"/>
    <w:rsid w:val="005166A5"/>
    <w:rsid w:val="00517C46"/>
    <w:rsid w:val="00521805"/>
    <w:rsid w:val="00522601"/>
    <w:rsid w:val="00522986"/>
    <w:rsid w:val="00524033"/>
    <w:rsid w:val="005240C6"/>
    <w:rsid w:val="005247CA"/>
    <w:rsid w:val="00525BDB"/>
    <w:rsid w:val="00530A05"/>
    <w:rsid w:val="0053187F"/>
    <w:rsid w:val="00531AEB"/>
    <w:rsid w:val="005321E5"/>
    <w:rsid w:val="005329C0"/>
    <w:rsid w:val="005334EA"/>
    <w:rsid w:val="0053565F"/>
    <w:rsid w:val="00536F8F"/>
    <w:rsid w:val="005408DE"/>
    <w:rsid w:val="00541017"/>
    <w:rsid w:val="0054172D"/>
    <w:rsid w:val="005423C3"/>
    <w:rsid w:val="00542C6C"/>
    <w:rsid w:val="00543223"/>
    <w:rsid w:val="00543A7B"/>
    <w:rsid w:val="005451BC"/>
    <w:rsid w:val="00545DE7"/>
    <w:rsid w:val="0055005F"/>
    <w:rsid w:val="005511AD"/>
    <w:rsid w:val="005523F8"/>
    <w:rsid w:val="0055340C"/>
    <w:rsid w:val="0055494E"/>
    <w:rsid w:val="00555C1D"/>
    <w:rsid w:val="005578F5"/>
    <w:rsid w:val="00562E26"/>
    <w:rsid w:val="0056329F"/>
    <w:rsid w:val="00564AAA"/>
    <w:rsid w:val="005655C9"/>
    <w:rsid w:val="005659AA"/>
    <w:rsid w:val="005659BE"/>
    <w:rsid w:val="005662DF"/>
    <w:rsid w:val="005679A7"/>
    <w:rsid w:val="00571A66"/>
    <w:rsid w:val="00571B16"/>
    <w:rsid w:val="0057238F"/>
    <w:rsid w:val="00572B84"/>
    <w:rsid w:val="00572FDC"/>
    <w:rsid w:val="0057580F"/>
    <w:rsid w:val="00582CCD"/>
    <w:rsid w:val="00582DC9"/>
    <w:rsid w:val="00583386"/>
    <w:rsid w:val="00584416"/>
    <w:rsid w:val="00591033"/>
    <w:rsid w:val="00591F6A"/>
    <w:rsid w:val="005924A0"/>
    <w:rsid w:val="00592CD0"/>
    <w:rsid w:val="005A08B8"/>
    <w:rsid w:val="005A1EE8"/>
    <w:rsid w:val="005A2080"/>
    <w:rsid w:val="005A6988"/>
    <w:rsid w:val="005A7044"/>
    <w:rsid w:val="005B0175"/>
    <w:rsid w:val="005B3893"/>
    <w:rsid w:val="005B54DF"/>
    <w:rsid w:val="005B5FB6"/>
    <w:rsid w:val="005B7A0B"/>
    <w:rsid w:val="005C101E"/>
    <w:rsid w:val="005C296E"/>
    <w:rsid w:val="005C2CF2"/>
    <w:rsid w:val="005C3E5E"/>
    <w:rsid w:val="005C3ED2"/>
    <w:rsid w:val="005C4A54"/>
    <w:rsid w:val="005C4BF6"/>
    <w:rsid w:val="005C4FA0"/>
    <w:rsid w:val="005C74D4"/>
    <w:rsid w:val="005C7BA1"/>
    <w:rsid w:val="005C7F34"/>
    <w:rsid w:val="005D128C"/>
    <w:rsid w:val="005D1896"/>
    <w:rsid w:val="005D2B5A"/>
    <w:rsid w:val="005D4D75"/>
    <w:rsid w:val="005D5410"/>
    <w:rsid w:val="005D6774"/>
    <w:rsid w:val="005D6AC7"/>
    <w:rsid w:val="005E141B"/>
    <w:rsid w:val="005E18E8"/>
    <w:rsid w:val="005E3353"/>
    <w:rsid w:val="005E368C"/>
    <w:rsid w:val="005E374D"/>
    <w:rsid w:val="005E5D1B"/>
    <w:rsid w:val="005E70A6"/>
    <w:rsid w:val="005E7722"/>
    <w:rsid w:val="005F02DE"/>
    <w:rsid w:val="005F2334"/>
    <w:rsid w:val="005F24E2"/>
    <w:rsid w:val="005F2A30"/>
    <w:rsid w:val="005F3206"/>
    <w:rsid w:val="005F3300"/>
    <w:rsid w:val="005F4E17"/>
    <w:rsid w:val="005F65AD"/>
    <w:rsid w:val="005F66D5"/>
    <w:rsid w:val="005F7AF0"/>
    <w:rsid w:val="00600057"/>
    <w:rsid w:val="00601E0D"/>
    <w:rsid w:val="00602C59"/>
    <w:rsid w:val="00605311"/>
    <w:rsid w:val="0060561C"/>
    <w:rsid w:val="00605813"/>
    <w:rsid w:val="00606364"/>
    <w:rsid w:val="00606584"/>
    <w:rsid w:val="00607A70"/>
    <w:rsid w:val="00610D11"/>
    <w:rsid w:val="00612CC1"/>
    <w:rsid w:val="00613EB7"/>
    <w:rsid w:val="00616D2E"/>
    <w:rsid w:val="006238C0"/>
    <w:rsid w:val="00625B39"/>
    <w:rsid w:val="006347D1"/>
    <w:rsid w:val="00635D7A"/>
    <w:rsid w:val="006409AF"/>
    <w:rsid w:val="006426ED"/>
    <w:rsid w:val="0064331A"/>
    <w:rsid w:val="006435D7"/>
    <w:rsid w:val="00643FED"/>
    <w:rsid w:val="006454F3"/>
    <w:rsid w:val="00647190"/>
    <w:rsid w:val="00647294"/>
    <w:rsid w:val="00647489"/>
    <w:rsid w:val="00651DCA"/>
    <w:rsid w:val="00652E24"/>
    <w:rsid w:val="0065591B"/>
    <w:rsid w:val="0066035C"/>
    <w:rsid w:val="00661148"/>
    <w:rsid w:val="00662893"/>
    <w:rsid w:val="00663197"/>
    <w:rsid w:val="00665621"/>
    <w:rsid w:val="00665F35"/>
    <w:rsid w:val="00666654"/>
    <w:rsid w:val="006668D9"/>
    <w:rsid w:val="00666F5B"/>
    <w:rsid w:val="0066790D"/>
    <w:rsid w:val="00667D41"/>
    <w:rsid w:val="006704F5"/>
    <w:rsid w:val="0067108B"/>
    <w:rsid w:val="00672293"/>
    <w:rsid w:val="00673866"/>
    <w:rsid w:val="00674565"/>
    <w:rsid w:val="006759AE"/>
    <w:rsid w:val="00677442"/>
    <w:rsid w:val="00677B2D"/>
    <w:rsid w:val="0068032A"/>
    <w:rsid w:val="006807C7"/>
    <w:rsid w:val="0068535C"/>
    <w:rsid w:val="00685AE1"/>
    <w:rsid w:val="006903A5"/>
    <w:rsid w:val="00691DDD"/>
    <w:rsid w:val="00692C11"/>
    <w:rsid w:val="00693879"/>
    <w:rsid w:val="00693F4F"/>
    <w:rsid w:val="006957B2"/>
    <w:rsid w:val="006A0D88"/>
    <w:rsid w:val="006A23F8"/>
    <w:rsid w:val="006A2AB6"/>
    <w:rsid w:val="006A40F5"/>
    <w:rsid w:val="006A4DE7"/>
    <w:rsid w:val="006A7D3D"/>
    <w:rsid w:val="006B1574"/>
    <w:rsid w:val="006B18B6"/>
    <w:rsid w:val="006B2112"/>
    <w:rsid w:val="006B21B9"/>
    <w:rsid w:val="006B5E1B"/>
    <w:rsid w:val="006B7E5C"/>
    <w:rsid w:val="006C34DA"/>
    <w:rsid w:val="006C39CC"/>
    <w:rsid w:val="006C3DB6"/>
    <w:rsid w:val="006C4029"/>
    <w:rsid w:val="006C405A"/>
    <w:rsid w:val="006C484E"/>
    <w:rsid w:val="006C4D8B"/>
    <w:rsid w:val="006C5073"/>
    <w:rsid w:val="006C5BF1"/>
    <w:rsid w:val="006C71A2"/>
    <w:rsid w:val="006D2430"/>
    <w:rsid w:val="006D3EC4"/>
    <w:rsid w:val="006D4D96"/>
    <w:rsid w:val="006D598C"/>
    <w:rsid w:val="006D6F4E"/>
    <w:rsid w:val="006D7033"/>
    <w:rsid w:val="006D717A"/>
    <w:rsid w:val="006E0487"/>
    <w:rsid w:val="006E0C91"/>
    <w:rsid w:val="006E149C"/>
    <w:rsid w:val="006E22D1"/>
    <w:rsid w:val="006E24E4"/>
    <w:rsid w:val="006E2730"/>
    <w:rsid w:val="006E2A39"/>
    <w:rsid w:val="006E2B30"/>
    <w:rsid w:val="006E328C"/>
    <w:rsid w:val="006E36A2"/>
    <w:rsid w:val="006E44F9"/>
    <w:rsid w:val="006E4936"/>
    <w:rsid w:val="006E58A3"/>
    <w:rsid w:val="006F2262"/>
    <w:rsid w:val="006F30F5"/>
    <w:rsid w:val="006F38D1"/>
    <w:rsid w:val="006F661E"/>
    <w:rsid w:val="006F6DEF"/>
    <w:rsid w:val="00700073"/>
    <w:rsid w:val="007008B6"/>
    <w:rsid w:val="007015C7"/>
    <w:rsid w:val="00701A19"/>
    <w:rsid w:val="00705768"/>
    <w:rsid w:val="007066E4"/>
    <w:rsid w:val="00706711"/>
    <w:rsid w:val="00706A22"/>
    <w:rsid w:val="00707ABF"/>
    <w:rsid w:val="00710B0E"/>
    <w:rsid w:val="00713D53"/>
    <w:rsid w:val="0071402F"/>
    <w:rsid w:val="007144F6"/>
    <w:rsid w:val="00714586"/>
    <w:rsid w:val="00721D4D"/>
    <w:rsid w:val="007234B2"/>
    <w:rsid w:val="00724D75"/>
    <w:rsid w:val="00724FF8"/>
    <w:rsid w:val="00725A54"/>
    <w:rsid w:val="00727097"/>
    <w:rsid w:val="00727411"/>
    <w:rsid w:val="00727CC0"/>
    <w:rsid w:val="00730596"/>
    <w:rsid w:val="007317E3"/>
    <w:rsid w:val="007334D5"/>
    <w:rsid w:val="00734EF5"/>
    <w:rsid w:val="0073656A"/>
    <w:rsid w:val="007422BE"/>
    <w:rsid w:val="00742697"/>
    <w:rsid w:val="00742A92"/>
    <w:rsid w:val="00742C9B"/>
    <w:rsid w:val="007438E7"/>
    <w:rsid w:val="0074519D"/>
    <w:rsid w:val="00746B96"/>
    <w:rsid w:val="00747608"/>
    <w:rsid w:val="00747A9F"/>
    <w:rsid w:val="00750CE6"/>
    <w:rsid w:val="00751F17"/>
    <w:rsid w:val="0075373E"/>
    <w:rsid w:val="00753A06"/>
    <w:rsid w:val="007542C0"/>
    <w:rsid w:val="00754CDE"/>
    <w:rsid w:val="00755A78"/>
    <w:rsid w:val="00760CAD"/>
    <w:rsid w:val="00761AE8"/>
    <w:rsid w:val="00761D19"/>
    <w:rsid w:val="00761FE6"/>
    <w:rsid w:val="00762157"/>
    <w:rsid w:val="007622BC"/>
    <w:rsid w:val="00762AAA"/>
    <w:rsid w:val="00762DB5"/>
    <w:rsid w:val="0076324F"/>
    <w:rsid w:val="007653BC"/>
    <w:rsid w:val="0076546F"/>
    <w:rsid w:val="00766F08"/>
    <w:rsid w:val="00770939"/>
    <w:rsid w:val="00770C81"/>
    <w:rsid w:val="00770CC7"/>
    <w:rsid w:val="007712B8"/>
    <w:rsid w:val="00772F93"/>
    <w:rsid w:val="00773B8E"/>
    <w:rsid w:val="00773E9F"/>
    <w:rsid w:val="00773F1D"/>
    <w:rsid w:val="0077694E"/>
    <w:rsid w:val="00780043"/>
    <w:rsid w:val="00781170"/>
    <w:rsid w:val="00781B21"/>
    <w:rsid w:val="0078251A"/>
    <w:rsid w:val="00784775"/>
    <w:rsid w:val="0078560D"/>
    <w:rsid w:val="00786921"/>
    <w:rsid w:val="00786BA5"/>
    <w:rsid w:val="007879A2"/>
    <w:rsid w:val="0079004C"/>
    <w:rsid w:val="00792219"/>
    <w:rsid w:val="00792858"/>
    <w:rsid w:val="00793451"/>
    <w:rsid w:val="00794009"/>
    <w:rsid w:val="00795286"/>
    <w:rsid w:val="00797AFA"/>
    <w:rsid w:val="007A09B2"/>
    <w:rsid w:val="007A0E90"/>
    <w:rsid w:val="007A1152"/>
    <w:rsid w:val="007A1DB8"/>
    <w:rsid w:val="007A22C4"/>
    <w:rsid w:val="007A2E9D"/>
    <w:rsid w:val="007A4800"/>
    <w:rsid w:val="007A5A05"/>
    <w:rsid w:val="007A7526"/>
    <w:rsid w:val="007A7A4C"/>
    <w:rsid w:val="007B0C77"/>
    <w:rsid w:val="007B24F9"/>
    <w:rsid w:val="007B35FF"/>
    <w:rsid w:val="007B3F6A"/>
    <w:rsid w:val="007B42AD"/>
    <w:rsid w:val="007B6633"/>
    <w:rsid w:val="007B6F1E"/>
    <w:rsid w:val="007B7941"/>
    <w:rsid w:val="007B7D62"/>
    <w:rsid w:val="007C2F6F"/>
    <w:rsid w:val="007C41BA"/>
    <w:rsid w:val="007C4AE9"/>
    <w:rsid w:val="007C56DB"/>
    <w:rsid w:val="007C6D15"/>
    <w:rsid w:val="007D18D4"/>
    <w:rsid w:val="007D2225"/>
    <w:rsid w:val="007D4DFB"/>
    <w:rsid w:val="007D520E"/>
    <w:rsid w:val="007D5468"/>
    <w:rsid w:val="007D56BB"/>
    <w:rsid w:val="007D6D02"/>
    <w:rsid w:val="007D7221"/>
    <w:rsid w:val="007D7C5E"/>
    <w:rsid w:val="007E0909"/>
    <w:rsid w:val="007E0AC1"/>
    <w:rsid w:val="007E24EB"/>
    <w:rsid w:val="007E3DC1"/>
    <w:rsid w:val="007E3FA2"/>
    <w:rsid w:val="007E6490"/>
    <w:rsid w:val="007F12AA"/>
    <w:rsid w:val="007F2D22"/>
    <w:rsid w:val="007F2D87"/>
    <w:rsid w:val="007F2EC8"/>
    <w:rsid w:val="007F374E"/>
    <w:rsid w:val="007F3C64"/>
    <w:rsid w:val="007F44DA"/>
    <w:rsid w:val="007F58CD"/>
    <w:rsid w:val="007F5C3F"/>
    <w:rsid w:val="007F5D0B"/>
    <w:rsid w:val="007F65E4"/>
    <w:rsid w:val="008008FE"/>
    <w:rsid w:val="00800B48"/>
    <w:rsid w:val="00800CE9"/>
    <w:rsid w:val="008025C3"/>
    <w:rsid w:val="0080310E"/>
    <w:rsid w:val="0080432E"/>
    <w:rsid w:val="008062CA"/>
    <w:rsid w:val="00807D6C"/>
    <w:rsid w:val="008110C9"/>
    <w:rsid w:val="0081118F"/>
    <w:rsid w:val="00811CAA"/>
    <w:rsid w:val="00813DCB"/>
    <w:rsid w:val="00814200"/>
    <w:rsid w:val="0081442C"/>
    <w:rsid w:val="00816B7F"/>
    <w:rsid w:val="0082092B"/>
    <w:rsid w:val="00822250"/>
    <w:rsid w:val="0082402D"/>
    <w:rsid w:val="00824394"/>
    <w:rsid w:val="00824FC9"/>
    <w:rsid w:val="00825821"/>
    <w:rsid w:val="00827944"/>
    <w:rsid w:val="00830886"/>
    <w:rsid w:val="00831743"/>
    <w:rsid w:val="008324D7"/>
    <w:rsid w:val="00832793"/>
    <w:rsid w:val="00832965"/>
    <w:rsid w:val="00833C34"/>
    <w:rsid w:val="00834DDB"/>
    <w:rsid w:val="008351D9"/>
    <w:rsid w:val="008355A5"/>
    <w:rsid w:val="00835BE9"/>
    <w:rsid w:val="008370E3"/>
    <w:rsid w:val="0084042E"/>
    <w:rsid w:val="00841211"/>
    <w:rsid w:val="008421D1"/>
    <w:rsid w:val="0084230C"/>
    <w:rsid w:val="008448B6"/>
    <w:rsid w:val="008449F4"/>
    <w:rsid w:val="00845C0C"/>
    <w:rsid w:val="0084603F"/>
    <w:rsid w:val="00846C3E"/>
    <w:rsid w:val="00847817"/>
    <w:rsid w:val="00850E4F"/>
    <w:rsid w:val="008519B5"/>
    <w:rsid w:val="00855E05"/>
    <w:rsid w:val="008562B3"/>
    <w:rsid w:val="008562F8"/>
    <w:rsid w:val="0086422E"/>
    <w:rsid w:val="00864734"/>
    <w:rsid w:val="008648F9"/>
    <w:rsid w:val="00864FEE"/>
    <w:rsid w:val="00867408"/>
    <w:rsid w:val="00867FBA"/>
    <w:rsid w:val="008705AB"/>
    <w:rsid w:val="00872D8D"/>
    <w:rsid w:val="008752E0"/>
    <w:rsid w:val="00880DF4"/>
    <w:rsid w:val="00881D45"/>
    <w:rsid w:val="008829E5"/>
    <w:rsid w:val="00882DE0"/>
    <w:rsid w:val="00883EEA"/>
    <w:rsid w:val="0088789C"/>
    <w:rsid w:val="008900BC"/>
    <w:rsid w:val="00891E80"/>
    <w:rsid w:val="0089208D"/>
    <w:rsid w:val="00892404"/>
    <w:rsid w:val="00892B20"/>
    <w:rsid w:val="00893C4D"/>
    <w:rsid w:val="008943CC"/>
    <w:rsid w:val="00896A59"/>
    <w:rsid w:val="008974A2"/>
    <w:rsid w:val="00897A27"/>
    <w:rsid w:val="00897D75"/>
    <w:rsid w:val="008A66B5"/>
    <w:rsid w:val="008A70F0"/>
    <w:rsid w:val="008A7A76"/>
    <w:rsid w:val="008A7B98"/>
    <w:rsid w:val="008B1627"/>
    <w:rsid w:val="008B1D4A"/>
    <w:rsid w:val="008B248D"/>
    <w:rsid w:val="008B2F40"/>
    <w:rsid w:val="008B480D"/>
    <w:rsid w:val="008B5BBC"/>
    <w:rsid w:val="008B5F6D"/>
    <w:rsid w:val="008C14F9"/>
    <w:rsid w:val="008C3350"/>
    <w:rsid w:val="008C4268"/>
    <w:rsid w:val="008C4CD2"/>
    <w:rsid w:val="008C5477"/>
    <w:rsid w:val="008C668E"/>
    <w:rsid w:val="008C6B40"/>
    <w:rsid w:val="008C7043"/>
    <w:rsid w:val="008C7A5C"/>
    <w:rsid w:val="008C7DEB"/>
    <w:rsid w:val="008C7FD2"/>
    <w:rsid w:val="008D01A0"/>
    <w:rsid w:val="008D16DA"/>
    <w:rsid w:val="008D233B"/>
    <w:rsid w:val="008D23F8"/>
    <w:rsid w:val="008D28E4"/>
    <w:rsid w:val="008D2FA9"/>
    <w:rsid w:val="008D3DE1"/>
    <w:rsid w:val="008D4BBA"/>
    <w:rsid w:val="008D565F"/>
    <w:rsid w:val="008D6AD9"/>
    <w:rsid w:val="008E021A"/>
    <w:rsid w:val="008E10A8"/>
    <w:rsid w:val="008E4C48"/>
    <w:rsid w:val="008E704D"/>
    <w:rsid w:val="008E74D7"/>
    <w:rsid w:val="008F0F1A"/>
    <w:rsid w:val="008F2F32"/>
    <w:rsid w:val="008F322F"/>
    <w:rsid w:val="008F45B1"/>
    <w:rsid w:val="008F46AC"/>
    <w:rsid w:val="008F4E7D"/>
    <w:rsid w:val="008F4F78"/>
    <w:rsid w:val="008F5718"/>
    <w:rsid w:val="008F7A84"/>
    <w:rsid w:val="009007C4"/>
    <w:rsid w:val="009027C5"/>
    <w:rsid w:val="00902B87"/>
    <w:rsid w:val="00902CD7"/>
    <w:rsid w:val="009039C8"/>
    <w:rsid w:val="00903D9D"/>
    <w:rsid w:val="009050C8"/>
    <w:rsid w:val="009050DA"/>
    <w:rsid w:val="00905518"/>
    <w:rsid w:val="009079BA"/>
    <w:rsid w:val="0091111B"/>
    <w:rsid w:val="00915D0C"/>
    <w:rsid w:val="0091694C"/>
    <w:rsid w:val="00917157"/>
    <w:rsid w:val="00917931"/>
    <w:rsid w:val="009208DA"/>
    <w:rsid w:val="00920E39"/>
    <w:rsid w:val="00921534"/>
    <w:rsid w:val="00921FC4"/>
    <w:rsid w:val="009267DD"/>
    <w:rsid w:val="0093242A"/>
    <w:rsid w:val="0093318C"/>
    <w:rsid w:val="009335A0"/>
    <w:rsid w:val="00933B01"/>
    <w:rsid w:val="00934C2E"/>
    <w:rsid w:val="00934D93"/>
    <w:rsid w:val="009351B1"/>
    <w:rsid w:val="00935ED3"/>
    <w:rsid w:val="009363E3"/>
    <w:rsid w:val="009442FF"/>
    <w:rsid w:val="00944384"/>
    <w:rsid w:val="0094462E"/>
    <w:rsid w:val="00947E09"/>
    <w:rsid w:val="009518AB"/>
    <w:rsid w:val="00955BBF"/>
    <w:rsid w:val="00955EE1"/>
    <w:rsid w:val="00960AAC"/>
    <w:rsid w:val="00961492"/>
    <w:rsid w:val="009619F0"/>
    <w:rsid w:val="00961DE3"/>
    <w:rsid w:val="009626BB"/>
    <w:rsid w:val="0096385C"/>
    <w:rsid w:val="009639C4"/>
    <w:rsid w:val="0096585B"/>
    <w:rsid w:val="00970CD2"/>
    <w:rsid w:val="00971CD0"/>
    <w:rsid w:val="009748E0"/>
    <w:rsid w:val="00976F69"/>
    <w:rsid w:val="009771D1"/>
    <w:rsid w:val="00980F21"/>
    <w:rsid w:val="009824DF"/>
    <w:rsid w:val="00983C98"/>
    <w:rsid w:val="00986CD6"/>
    <w:rsid w:val="009906EC"/>
    <w:rsid w:val="009907A3"/>
    <w:rsid w:val="00990A42"/>
    <w:rsid w:val="00990EB8"/>
    <w:rsid w:val="00994985"/>
    <w:rsid w:val="00995C21"/>
    <w:rsid w:val="009965DB"/>
    <w:rsid w:val="00996731"/>
    <w:rsid w:val="00997B50"/>
    <w:rsid w:val="009A1669"/>
    <w:rsid w:val="009A1E53"/>
    <w:rsid w:val="009A1ECF"/>
    <w:rsid w:val="009A1F91"/>
    <w:rsid w:val="009A2470"/>
    <w:rsid w:val="009A3199"/>
    <w:rsid w:val="009A3FD5"/>
    <w:rsid w:val="009A40F8"/>
    <w:rsid w:val="009A54B6"/>
    <w:rsid w:val="009B0D8B"/>
    <w:rsid w:val="009B29E5"/>
    <w:rsid w:val="009B478E"/>
    <w:rsid w:val="009B6FF0"/>
    <w:rsid w:val="009C4691"/>
    <w:rsid w:val="009C5C33"/>
    <w:rsid w:val="009C6D66"/>
    <w:rsid w:val="009D0819"/>
    <w:rsid w:val="009D13E3"/>
    <w:rsid w:val="009D1823"/>
    <w:rsid w:val="009D2561"/>
    <w:rsid w:val="009D2FA7"/>
    <w:rsid w:val="009D37DE"/>
    <w:rsid w:val="009D3A6B"/>
    <w:rsid w:val="009D4406"/>
    <w:rsid w:val="009D5D84"/>
    <w:rsid w:val="009E2331"/>
    <w:rsid w:val="009E39B9"/>
    <w:rsid w:val="009E3A33"/>
    <w:rsid w:val="009E5DAB"/>
    <w:rsid w:val="009E683A"/>
    <w:rsid w:val="009F025B"/>
    <w:rsid w:val="009F409A"/>
    <w:rsid w:val="009F5FA5"/>
    <w:rsid w:val="009F6548"/>
    <w:rsid w:val="009F6845"/>
    <w:rsid w:val="009F6A1F"/>
    <w:rsid w:val="00A0033D"/>
    <w:rsid w:val="00A0071B"/>
    <w:rsid w:val="00A01031"/>
    <w:rsid w:val="00A01911"/>
    <w:rsid w:val="00A0258D"/>
    <w:rsid w:val="00A039C2"/>
    <w:rsid w:val="00A04267"/>
    <w:rsid w:val="00A04949"/>
    <w:rsid w:val="00A074C5"/>
    <w:rsid w:val="00A07879"/>
    <w:rsid w:val="00A1085D"/>
    <w:rsid w:val="00A124FB"/>
    <w:rsid w:val="00A15CCC"/>
    <w:rsid w:val="00A1642C"/>
    <w:rsid w:val="00A16682"/>
    <w:rsid w:val="00A1680C"/>
    <w:rsid w:val="00A17C4D"/>
    <w:rsid w:val="00A20857"/>
    <w:rsid w:val="00A22F6A"/>
    <w:rsid w:val="00A23248"/>
    <w:rsid w:val="00A2388D"/>
    <w:rsid w:val="00A2455C"/>
    <w:rsid w:val="00A26B4A"/>
    <w:rsid w:val="00A27318"/>
    <w:rsid w:val="00A3155E"/>
    <w:rsid w:val="00A32780"/>
    <w:rsid w:val="00A32D5F"/>
    <w:rsid w:val="00A33ADA"/>
    <w:rsid w:val="00A3417B"/>
    <w:rsid w:val="00A35295"/>
    <w:rsid w:val="00A40B39"/>
    <w:rsid w:val="00A40C0C"/>
    <w:rsid w:val="00A42516"/>
    <w:rsid w:val="00A42F91"/>
    <w:rsid w:val="00A46957"/>
    <w:rsid w:val="00A476A0"/>
    <w:rsid w:val="00A47820"/>
    <w:rsid w:val="00A478AC"/>
    <w:rsid w:val="00A47F41"/>
    <w:rsid w:val="00A50842"/>
    <w:rsid w:val="00A517D5"/>
    <w:rsid w:val="00A53080"/>
    <w:rsid w:val="00A552BD"/>
    <w:rsid w:val="00A56016"/>
    <w:rsid w:val="00A6007F"/>
    <w:rsid w:val="00A60569"/>
    <w:rsid w:val="00A61960"/>
    <w:rsid w:val="00A61C81"/>
    <w:rsid w:val="00A63D1C"/>
    <w:rsid w:val="00A642B4"/>
    <w:rsid w:val="00A648D9"/>
    <w:rsid w:val="00A70805"/>
    <w:rsid w:val="00A720C8"/>
    <w:rsid w:val="00A75220"/>
    <w:rsid w:val="00A7768F"/>
    <w:rsid w:val="00A80333"/>
    <w:rsid w:val="00A80462"/>
    <w:rsid w:val="00A80515"/>
    <w:rsid w:val="00A81552"/>
    <w:rsid w:val="00A8311E"/>
    <w:rsid w:val="00A844EC"/>
    <w:rsid w:val="00A8723E"/>
    <w:rsid w:val="00A875AD"/>
    <w:rsid w:val="00A87BF3"/>
    <w:rsid w:val="00A91250"/>
    <w:rsid w:val="00A9156D"/>
    <w:rsid w:val="00A91981"/>
    <w:rsid w:val="00A927B4"/>
    <w:rsid w:val="00A93315"/>
    <w:rsid w:val="00A95B5C"/>
    <w:rsid w:val="00A96312"/>
    <w:rsid w:val="00AA03C9"/>
    <w:rsid w:val="00AA0A1E"/>
    <w:rsid w:val="00AA2423"/>
    <w:rsid w:val="00AA2527"/>
    <w:rsid w:val="00AA26C8"/>
    <w:rsid w:val="00AA4C41"/>
    <w:rsid w:val="00AA585C"/>
    <w:rsid w:val="00AA5A70"/>
    <w:rsid w:val="00AA6031"/>
    <w:rsid w:val="00AA6053"/>
    <w:rsid w:val="00AA7A43"/>
    <w:rsid w:val="00AB01D3"/>
    <w:rsid w:val="00AB20E4"/>
    <w:rsid w:val="00AB29CB"/>
    <w:rsid w:val="00AB5947"/>
    <w:rsid w:val="00AB5BC3"/>
    <w:rsid w:val="00AB5D04"/>
    <w:rsid w:val="00AB7112"/>
    <w:rsid w:val="00AB77AB"/>
    <w:rsid w:val="00AC4D77"/>
    <w:rsid w:val="00AC4FC0"/>
    <w:rsid w:val="00AC6392"/>
    <w:rsid w:val="00AC7729"/>
    <w:rsid w:val="00AD1150"/>
    <w:rsid w:val="00AD218C"/>
    <w:rsid w:val="00AD3CDC"/>
    <w:rsid w:val="00AD66E4"/>
    <w:rsid w:val="00AD6875"/>
    <w:rsid w:val="00AD7914"/>
    <w:rsid w:val="00AE3D38"/>
    <w:rsid w:val="00AE46C6"/>
    <w:rsid w:val="00AF267E"/>
    <w:rsid w:val="00AF292F"/>
    <w:rsid w:val="00AF484B"/>
    <w:rsid w:val="00AF64A6"/>
    <w:rsid w:val="00AF67AD"/>
    <w:rsid w:val="00AF69A8"/>
    <w:rsid w:val="00B00DC9"/>
    <w:rsid w:val="00B01F69"/>
    <w:rsid w:val="00B02072"/>
    <w:rsid w:val="00B0295A"/>
    <w:rsid w:val="00B02FA5"/>
    <w:rsid w:val="00B030E0"/>
    <w:rsid w:val="00B04466"/>
    <w:rsid w:val="00B0501D"/>
    <w:rsid w:val="00B07751"/>
    <w:rsid w:val="00B100CB"/>
    <w:rsid w:val="00B1065C"/>
    <w:rsid w:val="00B11B61"/>
    <w:rsid w:val="00B1506B"/>
    <w:rsid w:val="00B16367"/>
    <w:rsid w:val="00B1721F"/>
    <w:rsid w:val="00B17A62"/>
    <w:rsid w:val="00B20DCC"/>
    <w:rsid w:val="00B21EA7"/>
    <w:rsid w:val="00B21F49"/>
    <w:rsid w:val="00B23A34"/>
    <w:rsid w:val="00B23E47"/>
    <w:rsid w:val="00B2494E"/>
    <w:rsid w:val="00B24FE5"/>
    <w:rsid w:val="00B25CEB"/>
    <w:rsid w:val="00B26055"/>
    <w:rsid w:val="00B266CE"/>
    <w:rsid w:val="00B2788A"/>
    <w:rsid w:val="00B27F71"/>
    <w:rsid w:val="00B32A52"/>
    <w:rsid w:val="00B33512"/>
    <w:rsid w:val="00B34CE2"/>
    <w:rsid w:val="00B34DDF"/>
    <w:rsid w:val="00B352D0"/>
    <w:rsid w:val="00B35F2C"/>
    <w:rsid w:val="00B37D7B"/>
    <w:rsid w:val="00B41CEB"/>
    <w:rsid w:val="00B42F62"/>
    <w:rsid w:val="00B433C8"/>
    <w:rsid w:val="00B44EB8"/>
    <w:rsid w:val="00B45305"/>
    <w:rsid w:val="00B45EB8"/>
    <w:rsid w:val="00B50CDC"/>
    <w:rsid w:val="00B51093"/>
    <w:rsid w:val="00B517E3"/>
    <w:rsid w:val="00B51F04"/>
    <w:rsid w:val="00B52312"/>
    <w:rsid w:val="00B53586"/>
    <w:rsid w:val="00B55588"/>
    <w:rsid w:val="00B557FC"/>
    <w:rsid w:val="00B5692F"/>
    <w:rsid w:val="00B57707"/>
    <w:rsid w:val="00B625CD"/>
    <w:rsid w:val="00B64070"/>
    <w:rsid w:val="00B6742D"/>
    <w:rsid w:val="00B70C68"/>
    <w:rsid w:val="00B71104"/>
    <w:rsid w:val="00B71811"/>
    <w:rsid w:val="00B734C5"/>
    <w:rsid w:val="00B74E14"/>
    <w:rsid w:val="00B75495"/>
    <w:rsid w:val="00B76757"/>
    <w:rsid w:val="00B76D9C"/>
    <w:rsid w:val="00B8004C"/>
    <w:rsid w:val="00B80BBC"/>
    <w:rsid w:val="00B80E7A"/>
    <w:rsid w:val="00B80FFD"/>
    <w:rsid w:val="00B83F97"/>
    <w:rsid w:val="00B86DE1"/>
    <w:rsid w:val="00B871B5"/>
    <w:rsid w:val="00B90749"/>
    <w:rsid w:val="00B9079D"/>
    <w:rsid w:val="00B912B4"/>
    <w:rsid w:val="00B92826"/>
    <w:rsid w:val="00B936C9"/>
    <w:rsid w:val="00B93BC4"/>
    <w:rsid w:val="00B95F98"/>
    <w:rsid w:val="00B96340"/>
    <w:rsid w:val="00B97CCF"/>
    <w:rsid w:val="00BA269E"/>
    <w:rsid w:val="00BA355F"/>
    <w:rsid w:val="00BA5AFA"/>
    <w:rsid w:val="00BA5B7E"/>
    <w:rsid w:val="00BA67FD"/>
    <w:rsid w:val="00BA6AAE"/>
    <w:rsid w:val="00BA6E24"/>
    <w:rsid w:val="00BB035A"/>
    <w:rsid w:val="00BB07FA"/>
    <w:rsid w:val="00BB0D71"/>
    <w:rsid w:val="00BB19C2"/>
    <w:rsid w:val="00BB3242"/>
    <w:rsid w:val="00BB42CC"/>
    <w:rsid w:val="00BB441E"/>
    <w:rsid w:val="00BB6243"/>
    <w:rsid w:val="00BB682A"/>
    <w:rsid w:val="00BB7272"/>
    <w:rsid w:val="00BC0A4F"/>
    <w:rsid w:val="00BC0E7B"/>
    <w:rsid w:val="00BC263C"/>
    <w:rsid w:val="00BC361F"/>
    <w:rsid w:val="00BC37EE"/>
    <w:rsid w:val="00BC58F1"/>
    <w:rsid w:val="00BD088D"/>
    <w:rsid w:val="00BD16E7"/>
    <w:rsid w:val="00BD1A26"/>
    <w:rsid w:val="00BD40F0"/>
    <w:rsid w:val="00BD4B4D"/>
    <w:rsid w:val="00BD7138"/>
    <w:rsid w:val="00BE22BB"/>
    <w:rsid w:val="00BE23FB"/>
    <w:rsid w:val="00BE2A57"/>
    <w:rsid w:val="00BE2F4F"/>
    <w:rsid w:val="00BE4E91"/>
    <w:rsid w:val="00BE5B5C"/>
    <w:rsid w:val="00BE6D10"/>
    <w:rsid w:val="00BE72E7"/>
    <w:rsid w:val="00BE77EF"/>
    <w:rsid w:val="00BF11A1"/>
    <w:rsid w:val="00BF1641"/>
    <w:rsid w:val="00BF377C"/>
    <w:rsid w:val="00BF3828"/>
    <w:rsid w:val="00BF5234"/>
    <w:rsid w:val="00BF57BA"/>
    <w:rsid w:val="00BF623D"/>
    <w:rsid w:val="00C0169C"/>
    <w:rsid w:val="00C035DE"/>
    <w:rsid w:val="00C03686"/>
    <w:rsid w:val="00C03A2D"/>
    <w:rsid w:val="00C04892"/>
    <w:rsid w:val="00C05158"/>
    <w:rsid w:val="00C05855"/>
    <w:rsid w:val="00C060BE"/>
    <w:rsid w:val="00C0784A"/>
    <w:rsid w:val="00C07CD1"/>
    <w:rsid w:val="00C10225"/>
    <w:rsid w:val="00C1124B"/>
    <w:rsid w:val="00C11C25"/>
    <w:rsid w:val="00C12472"/>
    <w:rsid w:val="00C125C6"/>
    <w:rsid w:val="00C12643"/>
    <w:rsid w:val="00C13B11"/>
    <w:rsid w:val="00C1608B"/>
    <w:rsid w:val="00C17139"/>
    <w:rsid w:val="00C174EE"/>
    <w:rsid w:val="00C17760"/>
    <w:rsid w:val="00C17ACC"/>
    <w:rsid w:val="00C209B7"/>
    <w:rsid w:val="00C20C63"/>
    <w:rsid w:val="00C2188E"/>
    <w:rsid w:val="00C21CB9"/>
    <w:rsid w:val="00C23AA7"/>
    <w:rsid w:val="00C25DBA"/>
    <w:rsid w:val="00C26C38"/>
    <w:rsid w:val="00C27AD9"/>
    <w:rsid w:val="00C27B49"/>
    <w:rsid w:val="00C30072"/>
    <w:rsid w:val="00C33F78"/>
    <w:rsid w:val="00C3408B"/>
    <w:rsid w:val="00C34CE6"/>
    <w:rsid w:val="00C34D09"/>
    <w:rsid w:val="00C369B6"/>
    <w:rsid w:val="00C36BDD"/>
    <w:rsid w:val="00C36D35"/>
    <w:rsid w:val="00C37656"/>
    <w:rsid w:val="00C37A55"/>
    <w:rsid w:val="00C402E8"/>
    <w:rsid w:val="00C404B5"/>
    <w:rsid w:val="00C43981"/>
    <w:rsid w:val="00C43A1B"/>
    <w:rsid w:val="00C44ACC"/>
    <w:rsid w:val="00C44DA2"/>
    <w:rsid w:val="00C45FC4"/>
    <w:rsid w:val="00C463D2"/>
    <w:rsid w:val="00C463F4"/>
    <w:rsid w:val="00C47B6B"/>
    <w:rsid w:val="00C47E3D"/>
    <w:rsid w:val="00C52264"/>
    <w:rsid w:val="00C52793"/>
    <w:rsid w:val="00C52DA5"/>
    <w:rsid w:val="00C54429"/>
    <w:rsid w:val="00C54823"/>
    <w:rsid w:val="00C55BDD"/>
    <w:rsid w:val="00C5781A"/>
    <w:rsid w:val="00C621A6"/>
    <w:rsid w:val="00C621E1"/>
    <w:rsid w:val="00C6229C"/>
    <w:rsid w:val="00C626ED"/>
    <w:rsid w:val="00C6357C"/>
    <w:rsid w:val="00C63A3A"/>
    <w:rsid w:val="00C63E38"/>
    <w:rsid w:val="00C640B8"/>
    <w:rsid w:val="00C724D4"/>
    <w:rsid w:val="00C727F3"/>
    <w:rsid w:val="00C73123"/>
    <w:rsid w:val="00C7366D"/>
    <w:rsid w:val="00C74468"/>
    <w:rsid w:val="00C753D9"/>
    <w:rsid w:val="00C77271"/>
    <w:rsid w:val="00C813C6"/>
    <w:rsid w:val="00C82A00"/>
    <w:rsid w:val="00C83625"/>
    <w:rsid w:val="00C85720"/>
    <w:rsid w:val="00C85A19"/>
    <w:rsid w:val="00C87AE6"/>
    <w:rsid w:val="00C9010E"/>
    <w:rsid w:val="00C9049B"/>
    <w:rsid w:val="00C90CF3"/>
    <w:rsid w:val="00C911CF"/>
    <w:rsid w:val="00C91261"/>
    <w:rsid w:val="00C9152B"/>
    <w:rsid w:val="00C91A9E"/>
    <w:rsid w:val="00C926DD"/>
    <w:rsid w:val="00C92C37"/>
    <w:rsid w:val="00C94E16"/>
    <w:rsid w:val="00C97663"/>
    <w:rsid w:val="00CA1232"/>
    <w:rsid w:val="00CA206B"/>
    <w:rsid w:val="00CA2520"/>
    <w:rsid w:val="00CA34D5"/>
    <w:rsid w:val="00CA4546"/>
    <w:rsid w:val="00CA5EB1"/>
    <w:rsid w:val="00CA683D"/>
    <w:rsid w:val="00CA6E82"/>
    <w:rsid w:val="00CB025F"/>
    <w:rsid w:val="00CB068A"/>
    <w:rsid w:val="00CB1415"/>
    <w:rsid w:val="00CB2998"/>
    <w:rsid w:val="00CB3F97"/>
    <w:rsid w:val="00CB4C70"/>
    <w:rsid w:val="00CB5012"/>
    <w:rsid w:val="00CB7EA1"/>
    <w:rsid w:val="00CC009B"/>
    <w:rsid w:val="00CC0190"/>
    <w:rsid w:val="00CC08F3"/>
    <w:rsid w:val="00CC1F12"/>
    <w:rsid w:val="00CC3DD6"/>
    <w:rsid w:val="00CC40A0"/>
    <w:rsid w:val="00CC4914"/>
    <w:rsid w:val="00CC5E7B"/>
    <w:rsid w:val="00CC6774"/>
    <w:rsid w:val="00CD3C39"/>
    <w:rsid w:val="00CD6CD6"/>
    <w:rsid w:val="00CD7131"/>
    <w:rsid w:val="00CE04BA"/>
    <w:rsid w:val="00CE0FC8"/>
    <w:rsid w:val="00CE1B4A"/>
    <w:rsid w:val="00CE238D"/>
    <w:rsid w:val="00CE2BC5"/>
    <w:rsid w:val="00CE64FD"/>
    <w:rsid w:val="00CE75C0"/>
    <w:rsid w:val="00CE75D1"/>
    <w:rsid w:val="00CE7C09"/>
    <w:rsid w:val="00CF00A8"/>
    <w:rsid w:val="00CF095C"/>
    <w:rsid w:val="00CF0ACB"/>
    <w:rsid w:val="00CF2503"/>
    <w:rsid w:val="00CF2697"/>
    <w:rsid w:val="00CF2EB8"/>
    <w:rsid w:val="00CF3119"/>
    <w:rsid w:val="00CF31BA"/>
    <w:rsid w:val="00CF3339"/>
    <w:rsid w:val="00CF3459"/>
    <w:rsid w:val="00CF50CA"/>
    <w:rsid w:val="00CF53CC"/>
    <w:rsid w:val="00CF5C13"/>
    <w:rsid w:val="00CF6328"/>
    <w:rsid w:val="00CF6F42"/>
    <w:rsid w:val="00CF7456"/>
    <w:rsid w:val="00CF7842"/>
    <w:rsid w:val="00CF7A31"/>
    <w:rsid w:val="00D00CEC"/>
    <w:rsid w:val="00D0188E"/>
    <w:rsid w:val="00D021D0"/>
    <w:rsid w:val="00D023E5"/>
    <w:rsid w:val="00D02E65"/>
    <w:rsid w:val="00D02F3A"/>
    <w:rsid w:val="00D03295"/>
    <w:rsid w:val="00D03CD5"/>
    <w:rsid w:val="00D061EF"/>
    <w:rsid w:val="00D06285"/>
    <w:rsid w:val="00D068B8"/>
    <w:rsid w:val="00D068F5"/>
    <w:rsid w:val="00D06E90"/>
    <w:rsid w:val="00D078F7"/>
    <w:rsid w:val="00D14E9F"/>
    <w:rsid w:val="00D1552F"/>
    <w:rsid w:val="00D15F39"/>
    <w:rsid w:val="00D20266"/>
    <w:rsid w:val="00D21336"/>
    <w:rsid w:val="00D21CAC"/>
    <w:rsid w:val="00D227E0"/>
    <w:rsid w:val="00D24124"/>
    <w:rsid w:val="00D24944"/>
    <w:rsid w:val="00D24E95"/>
    <w:rsid w:val="00D256AE"/>
    <w:rsid w:val="00D2680B"/>
    <w:rsid w:val="00D27233"/>
    <w:rsid w:val="00D27784"/>
    <w:rsid w:val="00D30934"/>
    <w:rsid w:val="00D314BA"/>
    <w:rsid w:val="00D315E0"/>
    <w:rsid w:val="00D31CBD"/>
    <w:rsid w:val="00D3226E"/>
    <w:rsid w:val="00D34107"/>
    <w:rsid w:val="00D34B5E"/>
    <w:rsid w:val="00D37569"/>
    <w:rsid w:val="00D37F11"/>
    <w:rsid w:val="00D4008E"/>
    <w:rsid w:val="00D4062B"/>
    <w:rsid w:val="00D40A84"/>
    <w:rsid w:val="00D41278"/>
    <w:rsid w:val="00D414E2"/>
    <w:rsid w:val="00D4431E"/>
    <w:rsid w:val="00D448B5"/>
    <w:rsid w:val="00D45128"/>
    <w:rsid w:val="00D45640"/>
    <w:rsid w:val="00D463DB"/>
    <w:rsid w:val="00D50B7A"/>
    <w:rsid w:val="00D51296"/>
    <w:rsid w:val="00D526CC"/>
    <w:rsid w:val="00D53BFF"/>
    <w:rsid w:val="00D54B36"/>
    <w:rsid w:val="00D55E63"/>
    <w:rsid w:val="00D564F9"/>
    <w:rsid w:val="00D6357A"/>
    <w:rsid w:val="00D63C35"/>
    <w:rsid w:val="00D63E40"/>
    <w:rsid w:val="00D64DC1"/>
    <w:rsid w:val="00D652E0"/>
    <w:rsid w:val="00D65921"/>
    <w:rsid w:val="00D712A1"/>
    <w:rsid w:val="00D727EF"/>
    <w:rsid w:val="00D72D0A"/>
    <w:rsid w:val="00D732E9"/>
    <w:rsid w:val="00D74BA3"/>
    <w:rsid w:val="00D76EB5"/>
    <w:rsid w:val="00D77282"/>
    <w:rsid w:val="00D777AD"/>
    <w:rsid w:val="00D80214"/>
    <w:rsid w:val="00D80574"/>
    <w:rsid w:val="00D80D5B"/>
    <w:rsid w:val="00D8112E"/>
    <w:rsid w:val="00D8291F"/>
    <w:rsid w:val="00D8413F"/>
    <w:rsid w:val="00D85597"/>
    <w:rsid w:val="00D87628"/>
    <w:rsid w:val="00D87856"/>
    <w:rsid w:val="00D910F5"/>
    <w:rsid w:val="00D91477"/>
    <w:rsid w:val="00D9519E"/>
    <w:rsid w:val="00D96D3A"/>
    <w:rsid w:val="00D972C6"/>
    <w:rsid w:val="00D979E3"/>
    <w:rsid w:val="00DA0554"/>
    <w:rsid w:val="00DA0864"/>
    <w:rsid w:val="00DA342F"/>
    <w:rsid w:val="00DA3845"/>
    <w:rsid w:val="00DA4911"/>
    <w:rsid w:val="00DA54F1"/>
    <w:rsid w:val="00DA56BB"/>
    <w:rsid w:val="00DA6AA7"/>
    <w:rsid w:val="00DA716D"/>
    <w:rsid w:val="00DB0E59"/>
    <w:rsid w:val="00DB2A72"/>
    <w:rsid w:val="00DB3330"/>
    <w:rsid w:val="00DB4AC8"/>
    <w:rsid w:val="00DB6566"/>
    <w:rsid w:val="00DB784D"/>
    <w:rsid w:val="00DB7E72"/>
    <w:rsid w:val="00DC0A7B"/>
    <w:rsid w:val="00DC34AF"/>
    <w:rsid w:val="00DC4925"/>
    <w:rsid w:val="00DC559F"/>
    <w:rsid w:val="00DD058B"/>
    <w:rsid w:val="00DD1C48"/>
    <w:rsid w:val="00DD22D4"/>
    <w:rsid w:val="00DD43C8"/>
    <w:rsid w:val="00DD4814"/>
    <w:rsid w:val="00DD4D69"/>
    <w:rsid w:val="00DD4ED5"/>
    <w:rsid w:val="00DD56F6"/>
    <w:rsid w:val="00DD5A34"/>
    <w:rsid w:val="00DD62BF"/>
    <w:rsid w:val="00DE2455"/>
    <w:rsid w:val="00DE5BA3"/>
    <w:rsid w:val="00DE6994"/>
    <w:rsid w:val="00DE7DA7"/>
    <w:rsid w:val="00DF0199"/>
    <w:rsid w:val="00DF0422"/>
    <w:rsid w:val="00DF0F89"/>
    <w:rsid w:val="00DF2CB2"/>
    <w:rsid w:val="00DF323B"/>
    <w:rsid w:val="00DF358E"/>
    <w:rsid w:val="00DF3C0F"/>
    <w:rsid w:val="00DF3E43"/>
    <w:rsid w:val="00DF46C6"/>
    <w:rsid w:val="00DF4FA8"/>
    <w:rsid w:val="00DF77B2"/>
    <w:rsid w:val="00E011E8"/>
    <w:rsid w:val="00E01935"/>
    <w:rsid w:val="00E033D0"/>
    <w:rsid w:val="00E038FC"/>
    <w:rsid w:val="00E03D96"/>
    <w:rsid w:val="00E047AA"/>
    <w:rsid w:val="00E04D1C"/>
    <w:rsid w:val="00E05301"/>
    <w:rsid w:val="00E054B4"/>
    <w:rsid w:val="00E05EDB"/>
    <w:rsid w:val="00E07DEC"/>
    <w:rsid w:val="00E1105A"/>
    <w:rsid w:val="00E12C4D"/>
    <w:rsid w:val="00E14255"/>
    <w:rsid w:val="00E15869"/>
    <w:rsid w:val="00E16529"/>
    <w:rsid w:val="00E2287B"/>
    <w:rsid w:val="00E24885"/>
    <w:rsid w:val="00E248B8"/>
    <w:rsid w:val="00E25858"/>
    <w:rsid w:val="00E27A94"/>
    <w:rsid w:val="00E310C7"/>
    <w:rsid w:val="00E31A75"/>
    <w:rsid w:val="00E31A97"/>
    <w:rsid w:val="00E330D4"/>
    <w:rsid w:val="00E33807"/>
    <w:rsid w:val="00E33C51"/>
    <w:rsid w:val="00E356F1"/>
    <w:rsid w:val="00E35C52"/>
    <w:rsid w:val="00E40723"/>
    <w:rsid w:val="00E41ACF"/>
    <w:rsid w:val="00E425CE"/>
    <w:rsid w:val="00E42C7B"/>
    <w:rsid w:val="00E430ED"/>
    <w:rsid w:val="00E447B6"/>
    <w:rsid w:val="00E449AB"/>
    <w:rsid w:val="00E44C3F"/>
    <w:rsid w:val="00E454B5"/>
    <w:rsid w:val="00E463E4"/>
    <w:rsid w:val="00E516C0"/>
    <w:rsid w:val="00E52AFC"/>
    <w:rsid w:val="00E5397F"/>
    <w:rsid w:val="00E53B2D"/>
    <w:rsid w:val="00E53D87"/>
    <w:rsid w:val="00E554FA"/>
    <w:rsid w:val="00E57BB1"/>
    <w:rsid w:val="00E61E42"/>
    <w:rsid w:val="00E61EE6"/>
    <w:rsid w:val="00E62207"/>
    <w:rsid w:val="00E63680"/>
    <w:rsid w:val="00E63928"/>
    <w:rsid w:val="00E63E83"/>
    <w:rsid w:val="00E649B0"/>
    <w:rsid w:val="00E654E9"/>
    <w:rsid w:val="00E65DC2"/>
    <w:rsid w:val="00E66EDE"/>
    <w:rsid w:val="00E67BC5"/>
    <w:rsid w:val="00E705AC"/>
    <w:rsid w:val="00E707E7"/>
    <w:rsid w:val="00E7154B"/>
    <w:rsid w:val="00E71C1F"/>
    <w:rsid w:val="00E71C4B"/>
    <w:rsid w:val="00E7527C"/>
    <w:rsid w:val="00E7554F"/>
    <w:rsid w:val="00E80B28"/>
    <w:rsid w:val="00E815E1"/>
    <w:rsid w:val="00E822E3"/>
    <w:rsid w:val="00E83002"/>
    <w:rsid w:val="00E852FA"/>
    <w:rsid w:val="00E853EE"/>
    <w:rsid w:val="00E85453"/>
    <w:rsid w:val="00E85C1E"/>
    <w:rsid w:val="00E86119"/>
    <w:rsid w:val="00E8690E"/>
    <w:rsid w:val="00E8708D"/>
    <w:rsid w:val="00E90008"/>
    <w:rsid w:val="00E930AC"/>
    <w:rsid w:val="00E93ADC"/>
    <w:rsid w:val="00E948C2"/>
    <w:rsid w:val="00E9555B"/>
    <w:rsid w:val="00E9573A"/>
    <w:rsid w:val="00E9669B"/>
    <w:rsid w:val="00EA2E24"/>
    <w:rsid w:val="00EA37C8"/>
    <w:rsid w:val="00EA4101"/>
    <w:rsid w:val="00EA445F"/>
    <w:rsid w:val="00EA47C9"/>
    <w:rsid w:val="00EA4E49"/>
    <w:rsid w:val="00EA59ED"/>
    <w:rsid w:val="00EA6D4A"/>
    <w:rsid w:val="00EA6EC9"/>
    <w:rsid w:val="00EA7572"/>
    <w:rsid w:val="00EB1D3C"/>
    <w:rsid w:val="00EB233E"/>
    <w:rsid w:val="00EB2ACD"/>
    <w:rsid w:val="00EB6A30"/>
    <w:rsid w:val="00EB6E78"/>
    <w:rsid w:val="00EB7B74"/>
    <w:rsid w:val="00EC01D3"/>
    <w:rsid w:val="00EC1FA2"/>
    <w:rsid w:val="00EC4D73"/>
    <w:rsid w:val="00ED072B"/>
    <w:rsid w:val="00ED0817"/>
    <w:rsid w:val="00ED2528"/>
    <w:rsid w:val="00ED2B36"/>
    <w:rsid w:val="00ED462C"/>
    <w:rsid w:val="00ED4664"/>
    <w:rsid w:val="00ED4754"/>
    <w:rsid w:val="00ED4CAE"/>
    <w:rsid w:val="00ED6C08"/>
    <w:rsid w:val="00EE23EF"/>
    <w:rsid w:val="00EE35F8"/>
    <w:rsid w:val="00EE42C0"/>
    <w:rsid w:val="00EE5495"/>
    <w:rsid w:val="00EE5E80"/>
    <w:rsid w:val="00EE6FA0"/>
    <w:rsid w:val="00EF2829"/>
    <w:rsid w:val="00EF315F"/>
    <w:rsid w:val="00EF7311"/>
    <w:rsid w:val="00EF783D"/>
    <w:rsid w:val="00F0224B"/>
    <w:rsid w:val="00F0447B"/>
    <w:rsid w:val="00F04766"/>
    <w:rsid w:val="00F04973"/>
    <w:rsid w:val="00F051A5"/>
    <w:rsid w:val="00F0553D"/>
    <w:rsid w:val="00F05B00"/>
    <w:rsid w:val="00F07076"/>
    <w:rsid w:val="00F07683"/>
    <w:rsid w:val="00F10078"/>
    <w:rsid w:val="00F122E6"/>
    <w:rsid w:val="00F123C2"/>
    <w:rsid w:val="00F14916"/>
    <w:rsid w:val="00F15192"/>
    <w:rsid w:val="00F155BC"/>
    <w:rsid w:val="00F15C6E"/>
    <w:rsid w:val="00F21E97"/>
    <w:rsid w:val="00F24244"/>
    <w:rsid w:val="00F246A0"/>
    <w:rsid w:val="00F24967"/>
    <w:rsid w:val="00F257EB"/>
    <w:rsid w:val="00F25F70"/>
    <w:rsid w:val="00F26822"/>
    <w:rsid w:val="00F26BA9"/>
    <w:rsid w:val="00F304A8"/>
    <w:rsid w:val="00F32452"/>
    <w:rsid w:val="00F32508"/>
    <w:rsid w:val="00F338FC"/>
    <w:rsid w:val="00F34A12"/>
    <w:rsid w:val="00F36088"/>
    <w:rsid w:val="00F36A29"/>
    <w:rsid w:val="00F40427"/>
    <w:rsid w:val="00F4106B"/>
    <w:rsid w:val="00F4185D"/>
    <w:rsid w:val="00F42318"/>
    <w:rsid w:val="00F43F8C"/>
    <w:rsid w:val="00F442F7"/>
    <w:rsid w:val="00F44978"/>
    <w:rsid w:val="00F458A3"/>
    <w:rsid w:val="00F4635C"/>
    <w:rsid w:val="00F4693E"/>
    <w:rsid w:val="00F46BC8"/>
    <w:rsid w:val="00F5104A"/>
    <w:rsid w:val="00F51FDF"/>
    <w:rsid w:val="00F56420"/>
    <w:rsid w:val="00F56793"/>
    <w:rsid w:val="00F6367C"/>
    <w:rsid w:val="00F649C5"/>
    <w:rsid w:val="00F6635E"/>
    <w:rsid w:val="00F66663"/>
    <w:rsid w:val="00F67381"/>
    <w:rsid w:val="00F67732"/>
    <w:rsid w:val="00F7000B"/>
    <w:rsid w:val="00F70CCF"/>
    <w:rsid w:val="00F7200C"/>
    <w:rsid w:val="00F72270"/>
    <w:rsid w:val="00F72EB4"/>
    <w:rsid w:val="00F749CF"/>
    <w:rsid w:val="00F74D29"/>
    <w:rsid w:val="00F76131"/>
    <w:rsid w:val="00F76DBC"/>
    <w:rsid w:val="00F77D2C"/>
    <w:rsid w:val="00F8236E"/>
    <w:rsid w:val="00F833F7"/>
    <w:rsid w:val="00F875A6"/>
    <w:rsid w:val="00F87B19"/>
    <w:rsid w:val="00F90C9F"/>
    <w:rsid w:val="00F91224"/>
    <w:rsid w:val="00F9142F"/>
    <w:rsid w:val="00F919E7"/>
    <w:rsid w:val="00F92767"/>
    <w:rsid w:val="00F93508"/>
    <w:rsid w:val="00F9497E"/>
    <w:rsid w:val="00F94CB6"/>
    <w:rsid w:val="00F95AE1"/>
    <w:rsid w:val="00F96C3A"/>
    <w:rsid w:val="00F97525"/>
    <w:rsid w:val="00FA2608"/>
    <w:rsid w:val="00FA2A9C"/>
    <w:rsid w:val="00FA5B08"/>
    <w:rsid w:val="00FB20F6"/>
    <w:rsid w:val="00FB4DC2"/>
    <w:rsid w:val="00FB5483"/>
    <w:rsid w:val="00FB69C0"/>
    <w:rsid w:val="00FC10D3"/>
    <w:rsid w:val="00FC12BF"/>
    <w:rsid w:val="00FC2060"/>
    <w:rsid w:val="00FC5D83"/>
    <w:rsid w:val="00FC71F5"/>
    <w:rsid w:val="00FD02E9"/>
    <w:rsid w:val="00FD1D15"/>
    <w:rsid w:val="00FD3FBF"/>
    <w:rsid w:val="00FD5F95"/>
    <w:rsid w:val="00FD63D4"/>
    <w:rsid w:val="00FD7332"/>
    <w:rsid w:val="00FD7C95"/>
    <w:rsid w:val="00FE0567"/>
    <w:rsid w:val="00FE110F"/>
    <w:rsid w:val="00FE33FE"/>
    <w:rsid w:val="00FE36D6"/>
    <w:rsid w:val="00FE57F3"/>
    <w:rsid w:val="00FE6AA0"/>
    <w:rsid w:val="00FE787A"/>
    <w:rsid w:val="00FF1496"/>
    <w:rsid w:val="00FF2103"/>
    <w:rsid w:val="00FF2139"/>
    <w:rsid w:val="00FF3C9F"/>
    <w:rsid w:val="00FF3CAC"/>
    <w:rsid w:val="00FF43D4"/>
    <w:rsid w:val="00FF48C7"/>
    <w:rsid w:val="00FF5657"/>
    <w:rsid w:val="00FF7709"/>
    <w:rsid w:val="39567277"/>
    <w:rsid w:val="5C79D796"/>
    <w:rsid w:val="5C92847B"/>
    <w:rsid w:val="6F15EDD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34507"/>
  <w15:docId w15:val="{5DC52125-EC34-4390-B153-56D97EF6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iPriority="5"/>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608"/>
    <w:rPr>
      <w:rFonts w:ascii="Calibri" w:eastAsia="Arial" w:hAnsi="Calibri" w:cs="Times New Roman"/>
      <w:sz w:val="22"/>
    </w:rPr>
  </w:style>
  <w:style w:type="paragraph" w:styleId="Heading1">
    <w:name w:val="heading 1"/>
    <w:basedOn w:val="Normal"/>
    <w:next w:val="Normal"/>
    <w:link w:val="Heading1Char"/>
    <w:uiPriority w:val="1"/>
    <w:qFormat/>
    <w:rsid w:val="00FA2608"/>
    <w:pPr>
      <w:keepNext/>
      <w:keepLines/>
      <w:numPr>
        <w:numId w:val="15"/>
      </w:numPr>
      <w:pBdr>
        <w:bottom w:val="single" w:sz="4" w:space="1" w:color="2E74B5"/>
      </w:pBdr>
      <w:spacing w:before="360" w:after="120"/>
      <w:ind w:left="567" w:hanging="567"/>
      <w:outlineLvl w:val="0"/>
    </w:pPr>
    <w:rPr>
      <w:rFonts w:eastAsiaTheme="majorEastAsia" w:cstheme="majorHAnsi"/>
      <w:b/>
      <w:color w:val="2E74B5"/>
      <w:sz w:val="32"/>
      <w:szCs w:val="36"/>
    </w:rPr>
  </w:style>
  <w:style w:type="paragraph" w:styleId="Heading2">
    <w:name w:val="heading 2"/>
    <w:basedOn w:val="Normal"/>
    <w:next w:val="Normal"/>
    <w:link w:val="Heading2Char"/>
    <w:uiPriority w:val="1"/>
    <w:qFormat/>
    <w:rsid w:val="00FA2608"/>
    <w:pPr>
      <w:keepNext/>
      <w:keepLines/>
      <w:numPr>
        <w:ilvl w:val="1"/>
        <w:numId w:val="15"/>
      </w:numPr>
      <w:spacing w:before="240" w:after="120"/>
      <w:ind w:left="454" w:hanging="454"/>
      <w:outlineLvl w:val="1"/>
    </w:pPr>
    <w:rPr>
      <w:rFonts w:eastAsiaTheme="majorEastAsia" w:cstheme="majorBidi"/>
      <w:b/>
      <w:color w:val="2E74B5"/>
      <w:sz w:val="24"/>
      <w:szCs w:val="22"/>
    </w:rPr>
  </w:style>
  <w:style w:type="paragraph" w:styleId="Heading3">
    <w:name w:val="heading 3"/>
    <w:basedOn w:val="Normal"/>
    <w:next w:val="Normal"/>
    <w:link w:val="Heading3Char"/>
    <w:uiPriority w:val="1"/>
    <w:qFormat/>
    <w:rsid w:val="001B06E4"/>
    <w:pPr>
      <w:keepNext/>
      <w:keepLines/>
      <w:numPr>
        <w:ilvl w:val="2"/>
        <w:numId w:val="15"/>
      </w:numPr>
      <w:spacing w:before="360" w:after="120" w:line="240" w:lineRule="auto"/>
      <w:outlineLvl w:val="2"/>
    </w:pPr>
    <w:rPr>
      <w:rFonts w:eastAsiaTheme="majorEastAsia" w:cstheme="majorBidi"/>
      <w:noProof/>
      <w:color w:val="2E74B5"/>
      <w:szCs w:val="22"/>
    </w:rPr>
  </w:style>
  <w:style w:type="paragraph" w:styleId="Heading4">
    <w:name w:val="heading 4"/>
    <w:basedOn w:val="Normal"/>
    <w:next w:val="Normal"/>
    <w:link w:val="Heading4Char"/>
    <w:uiPriority w:val="1"/>
    <w:qFormat/>
    <w:rsid w:val="005A7044"/>
    <w:pPr>
      <w:keepNext/>
      <w:keepLines/>
      <w:numPr>
        <w:ilvl w:val="3"/>
        <w:numId w:val="15"/>
      </w:numPr>
      <w:spacing w:before="240" w:after="120"/>
      <w:outlineLvl w:val="3"/>
    </w:pPr>
    <w:rPr>
      <w:rFonts w:eastAsiaTheme="majorEastAsia" w:cstheme="majorBidi"/>
      <w:i/>
      <w:iCs/>
      <w:color w:val="2E74B5"/>
    </w:rPr>
  </w:style>
  <w:style w:type="paragraph" w:styleId="Heading5">
    <w:name w:val="heading 5"/>
    <w:basedOn w:val="Normal"/>
    <w:next w:val="Normal"/>
    <w:link w:val="Heading5Char"/>
    <w:uiPriority w:val="9"/>
    <w:semiHidden/>
    <w:qFormat/>
    <w:rsid w:val="00E71C1F"/>
    <w:pPr>
      <w:keepNext/>
      <w:keepLines/>
      <w:spacing w:before="40" w:after="0"/>
      <w:outlineLvl w:val="4"/>
    </w:pPr>
    <w:rPr>
      <w:rFonts w:asciiTheme="majorHAnsi" w:eastAsiaTheme="majorEastAsia" w:hAnsiTheme="majorHAnsi" w:cstheme="majorBidi"/>
      <w:color w:val="44474A" w:themeColor="accent1" w:themeShade="BF"/>
    </w:rPr>
  </w:style>
  <w:style w:type="paragraph" w:styleId="Heading6">
    <w:name w:val="heading 6"/>
    <w:basedOn w:val="Normal"/>
    <w:next w:val="Normal"/>
    <w:link w:val="Heading6Char"/>
    <w:uiPriority w:val="9"/>
    <w:semiHidden/>
    <w:qFormat/>
    <w:rsid w:val="00E71C1F"/>
    <w:pPr>
      <w:keepNext/>
      <w:keepLines/>
      <w:spacing w:before="40" w:after="0"/>
      <w:outlineLvl w:val="5"/>
    </w:pPr>
    <w:rPr>
      <w:rFonts w:asciiTheme="majorHAnsi" w:eastAsiaTheme="majorEastAsia" w:hAnsiTheme="majorHAnsi" w:cstheme="majorBidi"/>
      <w:color w:val="2D2F31" w:themeColor="accent1" w:themeShade="7F"/>
    </w:rPr>
  </w:style>
  <w:style w:type="paragraph" w:styleId="Heading7">
    <w:name w:val="heading 7"/>
    <w:basedOn w:val="Normal"/>
    <w:next w:val="Normal"/>
    <w:link w:val="Heading7Char"/>
    <w:uiPriority w:val="9"/>
    <w:semiHidden/>
    <w:qFormat/>
    <w:rsid w:val="00E71C1F"/>
    <w:pPr>
      <w:keepNext/>
      <w:keepLines/>
      <w:spacing w:before="40" w:after="0"/>
      <w:outlineLvl w:val="6"/>
    </w:pPr>
    <w:rPr>
      <w:rFonts w:asciiTheme="majorHAnsi" w:eastAsiaTheme="majorEastAsia" w:hAnsiTheme="majorHAnsi" w:cstheme="majorBidi"/>
      <w:i/>
      <w:iCs/>
      <w:color w:val="2D2F31" w:themeColor="accent1" w:themeShade="7F"/>
    </w:rPr>
  </w:style>
  <w:style w:type="paragraph" w:styleId="Heading8">
    <w:name w:val="heading 8"/>
    <w:basedOn w:val="Normal"/>
    <w:next w:val="Normal"/>
    <w:link w:val="Heading8Char"/>
    <w:uiPriority w:val="9"/>
    <w:semiHidden/>
    <w:qFormat/>
    <w:rsid w:val="00E71C1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E71C1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2608"/>
    <w:rPr>
      <w:rFonts w:ascii="Calibri" w:eastAsiaTheme="majorEastAsia" w:hAnsi="Calibri" w:cstheme="majorHAnsi"/>
      <w:b/>
      <w:color w:val="2E74B5"/>
      <w:sz w:val="32"/>
      <w:szCs w:val="36"/>
    </w:rPr>
  </w:style>
  <w:style w:type="character" w:customStyle="1" w:styleId="Heading2Char">
    <w:name w:val="Heading 2 Char"/>
    <w:basedOn w:val="DefaultParagraphFont"/>
    <w:link w:val="Heading2"/>
    <w:uiPriority w:val="1"/>
    <w:rsid w:val="00FA2608"/>
    <w:rPr>
      <w:rFonts w:ascii="Calibri" w:eastAsiaTheme="majorEastAsia" w:hAnsi="Calibri" w:cstheme="majorBidi"/>
      <w:b/>
      <w:color w:val="2E74B5"/>
      <w:sz w:val="24"/>
      <w:szCs w:val="22"/>
    </w:rPr>
  </w:style>
  <w:style w:type="character" w:customStyle="1" w:styleId="Heading3Char">
    <w:name w:val="Heading 3 Char"/>
    <w:basedOn w:val="DefaultParagraphFont"/>
    <w:link w:val="Heading3"/>
    <w:uiPriority w:val="1"/>
    <w:rsid w:val="001B06E4"/>
    <w:rPr>
      <w:rFonts w:ascii="Calibri" w:eastAsiaTheme="majorEastAsia" w:hAnsi="Calibri" w:cstheme="majorBidi"/>
      <w:noProof/>
      <w:color w:val="2E74B5"/>
      <w:sz w:val="22"/>
      <w:szCs w:val="22"/>
    </w:rPr>
  </w:style>
  <w:style w:type="character" w:customStyle="1" w:styleId="Heading4Char">
    <w:name w:val="Heading 4 Char"/>
    <w:basedOn w:val="DefaultParagraphFont"/>
    <w:link w:val="Heading4"/>
    <w:uiPriority w:val="1"/>
    <w:rsid w:val="005A7044"/>
    <w:rPr>
      <w:rFonts w:ascii="Calibri" w:eastAsiaTheme="majorEastAsia" w:hAnsi="Calibri" w:cstheme="majorBidi"/>
      <w:i/>
      <w:iCs/>
      <w:color w:val="2E74B5"/>
      <w:sz w:val="22"/>
    </w:rPr>
  </w:style>
  <w:style w:type="numbering" w:customStyle="1" w:styleId="ListBullets">
    <w:name w:val="ListBullets"/>
    <w:uiPriority w:val="99"/>
    <w:rsid w:val="005C7BA1"/>
    <w:pPr>
      <w:numPr>
        <w:numId w:val="1"/>
      </w:numPr>
    </w:pPr>
  </w:style>
  <w:style w:type="paragraph" w:styleId="Title">
    <w:name w:val="Title"/>
    <w:basedOn w:val="Normal"/>
    <w:next w:val="Normal"/>
    <w:link w:val="TitleChar"/>
    <w:uiPriority w:val="3"/>
    <w:rsid w:val="00B57707"/>
    <w:pPr>
      <w:keepNext/>
      <w:keepLines/>
      <w:numPr>
        <w:numId w:val="2"/>
      </w:numPr>
      <w:spacing w:before="480" w:after="120"/>
      <w:ind w:left="357" w:hanging="357"/>
    </w:pPr>
    <w:rPr>
      <w:rFonts w:cstheme="minorHAnsi"/>
      <w:b/>
      <w:color w:val="000000" w:themeColor="text1"/>
      <w:sz w:val="32"/>
      <w:szCs w:val="36"/>
    </w:rPr>
  </w:style>
  <w:style w:type="character" w:customStyle="1" w:styleId="TitleChar">
    <w:name w:val="Title Char"/>
    <w:basedOn w:val="DefaultParagraphFont"/>
    <w:link w:val="Title"/>
    <w:uiPriority w:val="3"/>
    <w:rsid w:val="00B57707"/>
    <w:rPr>
      <w:rFonts w:ascii="Calibri" w:eastAsia="Arial" w:hAnsi="Calibri" w:cstheme="minorHAnsi"/>
      <w:b/>
      <w:color w:val="000000" w:themeColor="text1"/>
      <w:sz w:val="32"/>
      <w:szCs w:val="36"/>
    </w:rPr>
  </w:style>
  <w:style w:type="character" w:styleId="FollowedHyperlink">
    <w:name w:val="FollowedHyperlink"/>
    <w:basedOn w:val="DefaultParagraphFont"/>
    <w:uiPriority w:val="99"/>
    <w:semiHidden/>
    <w:unhideWhenUsed/>
    <w:rsid w:val="003E0403"/>
    <w:rPr>
      <w:color w:val="DC1254" w:themeColor="followedHyperlink"/>
      <w:u w:val="single"/>
    </w:rPr>
  </w:style>
  <w:style w:type="paragraph" w:styleId="TOC1">
    <w:name w:val="toc 1"/>
    <w:basedOn w:val="Normal"/>
    <w:next w:val="Normal"/>
    <w:autoRedefine/>
    <w:uiPriority w:val="39"/>
    <w:semiHidden/>
    <w:rsid w:val="00CE238D"/>
    <w:pPr>
      <w:tabs>
        <w:tab w:val="left" w:pos="1843"/>
        <w:tab w:val="right" w:pos="8505"/>
      </w:tabs>
      <w:spacing w:before="240" w:after="120"/>
      <w:ind w:left="1843" w:right="1701" w:hanging="425"/>
    </w:pPr>
    <w:rPr>
      <w:b/>
      <w:noProof/>
    </w:rPr>
  </w:style>
  <w:style w:type="paragraph" w:styleId="TOC2">
    <w:name w:val="toc 2"/>
    <w:basedOn w:val="Normal"/>
    <w:next w:val="Normal"/>
    <w:autoRedefine/>
    <w:uiPriority w:val="39"/>
    <w:semiHidden/>
    <w:rsid w:val="00CE238D"/>
    <w:pPr>
      <w:tabs>
        <w:tab w:val="left" w:pos="2410"/>
        <w:tab w:val="right" w:pos="8505"/>
      </w:tabs>
      <w:spacing w:after="100"/>
      <w:ind w:left="2410" w:right="1701" w:hanging="567"/>
    </w:pPr>
    <w:rPr>
      <w:noProof/>
    </w:rPr>
  </w:style>
  <w:style w:type="paragraph" w:styleId="TOC3">
    <w:name w:val="toc 3"/>
    <w:basedOn w:val="Normal"/>
    <w:next w:val="Normal"/>
    <w:autoRedefine/>
    <w:uiPriority w:val="39"/>
    <w:semiHidden/>
    <w:rsid w:val="00CE238D"/>
    <w:pPr>
      <w:tabs>
        <w:tab w:val="left" w:pos="3402"/>
        <w:tab w:val="right" w:pos="8505"/>
      </w:tabs>
      <w:spacing w:after="100"/>
      <w:ind w:left="2977" w:right="1701" w:hanging="567"/>
    </w:pPr>
    <w:rPr>
      <w:noProof/>
    </w:rPr>
  </w:style>
  <w:style w:type="paragraph" w:styleId="ListParagraph">
    <w:name w:val="List Paragraph"/>
    <w:basedOn w:val="Normal"/>
    <w:uiPriority w:val="34"/>
    <w:qFormat/>
    <w:rsid w:val="0081442C"/>
    <w:pPr>
      <w:numPr>
        <w:numId w:val="16"/>
      </w:numPr>
      <w:spacing w:after="120" w:line="264" w:lineRule="auto"/>
      <w:contextualSpacing/>
    </w:pPr>
  </w:style>
  <w:style w:type="character" w:styleId="Hyperlink">
    <w:name w:val="Hyperlink"/>
    <w:basedOn w:val="DefaultParagraphFont"/>
    <w:uiPriority w:val="99"/>
    <w:semiHidden/>
    <w:rsid w:val="006E0C91"/>
    <w:rPr>
      <w:color w:val="00ABBD" w:themeColor="hyperlink"/>
      <w:u w:val="single"/>
    </w:rPr>
  </w:style>
  <w:style w:type="paragraph" w:styleId="TOCHeading">
    <w:name w:val="TOC Heading"/>
    <w:basedOn w:val="Title"/>
    <w:next w:val="Normal"/>
    <w:uiPriority w:val="39"/>
    <w:semiHidden/>
    <w:qFormat/>
    <w:rsid w:val="00850E4F"/>
  </w:style>
  <w:style w:type="table" w:styleId="TableGrid">
    <w:name w:val="Table Grid"/>
    <w:basedOn w:val="TableNormal"/>
    <w:uiPriority w:val="39"/>
    <w:rsid w:val="0085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2C4AEA"/>
    <w:pPr>
      <w:tabs>
        <w:tab w:val="center" w:pos="4536"/>
        <w:tab w:val="right" w:pos="9072"/>
      </w:tabs>
      <w:spacing w:after="0"/>
    </w:pPr>
    <w:rPr>
      <w:noProof/>
      <w:color w:val="404040" w:themeColor="text1" w:themeTint="BF"/>
      <w:sz w:val="16"/>
    </w:rPr>
  </w:style>
  <w:style w:type="character" w:customStyle="1" w:styleId="FooterChar">
    <w:name w:val="Footer Char"/>
    <w:basedOn w:val="DefaultParagraphFont"/>
    <w:link w:val="Footer"/>
    <w:uiPriority w:val="99"/>
    <w:rsid w:val="002C4AEA"/>
    <w:rPr>
      <w:rFonts w:ascii="Arial" w:eastAsia="Arial" w:hAnsi="Arial" w:cs="Times New Roman"/>
      <w:noProof/>
      <w:color w:val="404040" w:themeColor="text1" w:themeTint="BF"/>
      <w:sz w:val="16"/>
      <w:lang w:val="en-GB"/>
    </w:rPr>
  </w:style>
  <w:style w:type="table" w:customStyle="1" w:styleId="Norconsultplain">
    <w:name w:val="Norconsult plain"/>
    <w:basedOn w:val="TableNormal"/>
    <w:uiPriority w:val="99"/>
    <w:rsid w:val="00582CCD"/>
    <w:pPr>
      <w:spacing w:after="0"/>
    </w:pPr>
    <w:rPr>
      <w:sz w:val="18"/>
    </w:rPr>
    <w:tblPr>
      <w:tblCellMar>
        <w:top w:w="57" w:type="dxa"/>
        <w:left w:w="57" w:type="dxa"/>
        <w:bottom w:w="57" w:type="dxa"/>
        <w:right w:w="57" w:type="dxa"/>
      </w:tblCellMar>
    </w:tblPr>
  </w:style>
  <w:style w:type="paragraph" w:customStyle="1" w:styleId="Tabletext">
    <w:name w:val="Table text"/>
    <w:basedOn w:val="Normal"/>
    <w:uiPriority w:val="2"/>
    <w:qFormat/>
    <w:rsid w:val="008370E3"/>
    <w:pPr>
      <w:keepNext/>
      <w:framePr w:wrap="around" w:hAnchor="text" w:yAlign="bottom"/>
      <w:spacing w:after="0" w:line="240" w:lineRule="auto"/>
      <w:suppressOverlap/>
    </w:pPr>
    <w:rPr>
      <w:sz w:val="16"/>
      <w:szCs w:val="16"/>
    </w:rPr>
  </w:style>
  <w:style w:type="character" w:styleId="PlaceholderText">
    <w:name w:val="Placeholder Text"/>
    <w:basedOn w:val="DefaultParagraphFont"/>
    <w:uiPriority w:val="99"/>
    <w:semiHidden/>
    <w:rsid w:val="00D72D0A"/>
    <w:rPr>
      <w:color w:val="808080"/>
    </w:rPr>
  </w:style>
  <w:style w:type="paragraph" w:styleId="BalloonText">
    <w:name w:val="Balloon Text"/>
    <w:basedOn w:val="Normal"/>
    <w:link w:val="BalloonTextChar"/>
    <w:uiPriority w:val="99"/>
    <w:semiHidden/>
    <w:unhideWhenUsed/>
    <w:rsid w:val="007B3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F6A"/>
    <w:rPr>
      <w:rFonts w:ascii="Segoe UI" w:hAnsi="Segoe UI" w:cs="Segoe UI"/>
      <w:sz w:val="18"/>
      <w:szCs w:val="18"/>
    </w:rPr>
  </w:style>
  <w:style w:type="paragraph" w:customStyle="1" w:styleId="TitleHeader">
    <w:name w:val="TitleHeader"/>
    <w:basedOn w:val="Normal"/>
    <w:next w:val="Normal"/>
    <w:semiHidden/>
    <w:rsid w:val="00BE2F4F"/>
    <w:pPr>
      <w:spacing w:after="360"/>
      <w:jc w:val="right"/>
    </w:pPr>
    <w:rPr>
      <w:b/>
      <w:color w:val="5B6064" w:themeColor="accent1"/>
      <w:sz w:val="28"/>
    </w:rPr>
  </w:style>
  <w:style w:type="paragraph" w:styleId="NoSpacing">
    <w:name w:val="No Spacing"/>
    <w:link w:val="NoSpacingChar"/>
    <w:uiPriority w:val="3"/>
    <w:qFormat/>
    <w:rsid w:val="00BF1641"/>
    <w:pPr>
      <w:spacing w:after="0" w:line="240" w:lineRule="auto"/>
    </w:pPr>
    <w:rPr>
      <w:rFonts w:eastAsiaTheme="minorEastAsia"/>
      <w:szCs w:val="22"/>
    </w:rPr>
  </w:style>
  <w:style w:type="character" w:customStyle="1" w:styleId="NoSpacingChar">
    <w:name w:val="No Spacing Char"/>
    <w:basedOn w:val="DefaultParagraphFont"/>
    <w:link w:val="NoSpacing"/>
    <w:uiPriority w:val="3"/>
    <w:rsid w:val="00BF1641"/>
    <w:rPr>
      <w:rFonts w:eastAsiaTheme="minorEastAsia"/>
      <w:szCs w:val="22"/>
    </w:rPr>
  </w:style>
  <w:style w:type="paragraph" w:styleId="Caption">
    <w:name w:val="caption"/>
    <w:basedOn w:val="Normal"/>
    <w:next w:val="Normal"/>
    <w:uiPriority w:val="35"/>
    <w:semiHidden/>
    <w:rsid w:val="00050B3C"/>
    <w:pPr>
      <w:spacing w:after="200" w:line="240" w:lineRule="auto"/>
    </w:pPr>
    <w:rPr>
      <w:i/>
      <w:iCs/>
      <w:color w:val="5B6064" w:themeColor="text2"/>
      <w:sz w:val="18"/>
      <w:szCs w:val="18"/>
    </w:rPr>
  </w:style>
  <w:style w:type="table" w:customStyle="1" w:styleId="VersionGrey">
    <w:name w:val="Version Grey"/>
    <w:basedOn w:val="TableNormal"/>
    <w:uiPriority w:val="99"/>
    <w:rsid w:val="001514BB"/>
    <w:pPr>
      <w:spacing w:after="0" w:line="240" w:lineRule="auto"/>
    </w:pPr>
    <w:rPr>
      <w:rFonts w:ascii="Arial" w:hAnsi="Arial"/>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FFFFFF" w:themeFill="background1"/>
    </w:tcPr>
    <w:tblStylePr w:type="firstRow">
      <w:rPr>
        <w:rFonts w:asciiTheme="majorHAnsi" w:hAnsiTheme="majorHAnsi"/>
      </w:rPr>
      <w:tblPr/>
      <w:tcPr>
        <w:shd w:val="clear" w:color="auto" w:fill="F2F2F2" w:themeFill="background1" w:themeFillShade="F2"/>
      </w:tcPr>
    </w:tblStylePr>
    <w:tblStylePr w:type="lastRow">
      <w:rPr>
        <w:b/>
        <w:color w:val="FFFFFF" w:themeColor="background1"/>
      </w:rPr>
      <w:tblPr/>
      <w:tcPr>
        <w:shd w:val="clear" w:color="auto" w:fill="5B6064" w:themeFill="text2"/>
      </w:tcPr>
    </w:tblStylePr>
  </w:style>
  <w:style w:type="table" w:customStyle="1" w:styleId="NorconsultBlue">
    <w:name w:val="Norconsult Blue"/>
    <w:basedOn w:val="TableNormal"/>
    <w:uiPriority w:val="99"/>
    <w:rsid w:val="001514BB"/>
    <w:pPr>
      <w:spacing w:after="0"/>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shd w:val="clear" w:color="auto" w:fill="FFFFFF" w:themeFill="background1"/>
    </w:tcPr>
    <w:tblStylePr w:type="firstRow">
      <w:rPr>
        <w:rFonts w:ascii="Arial" w:hAnsi="Arial"/>
        <w:b/>
        <w:color w:val="FFFFFF" w:themeColor="background1"/>
        <w:sz w:val="18"/>
      </w:rPr>
      <w:tblPr/>
      <w:tcPr>
        <w:tcBorders>
          <w:top w:val="single" w:sz="4" w:space="0" w:color="00ABBD" w:themeColor="accent2"/>
          <w:left w:val="single" w:sz="4" w:space="0" w:color="00ABBD" w:themeColor="accent2"/>
          <w:bottom w:val="nil"/>
          <w:right w:val="single" w:sz="4" w:space="0" w:color="00ABBD" w:themeColor="accent2"/>
          <w:insideH w:val="single" w:sz="4" w:space="0" w:color="FFFFFF" w:themeColor="background1"/>
          <w:insideV w:val="single" w:sz="4" w:space="0" w:color="FFFFFF" w:themeColor="background1"/>
          <w:tl2br w:val="nil"/>
          <w:tr2bl w:val="nil"/>
        </w:tcBorders>
        <w:shd w:val="clear" w:color="auto" w:fill="00ABBD" w:themeFill="accent2"/>
      </w:tcPr>
    </w:tblStylePr>
  </w:style>
  <w:style w:type="table" w:customStyle="1" w:styleId="NorconsultGrey">
    <w:name w:val="Norconsult Grey"/>
    <w:basedOn w:val="TableNormal"/>
    <w:uiPriority w:val="99"/>
    <w:rsid w:val="001514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shd w:val="clear" w:color="auto" w:fill="FFFFFF" w:themeFill="background1"/>
    </w:tcPr>
    <w:tblStylePr w:type="firstRow">
      <w:rPr>
        <w:rFonts w:ascii="Arial" w:hAnsi="Arial"/>
        <w:b/>
        <w:color w:val="FFFFFF" w:themeColor="background1"/>
        <w:sz w:val="18"/>
      </w:rPr>
      <w:tblPr/>
      <w:tcPr>
        <w:tcBorders>
          <w:top w:val="single" w:sz="4" w:space="0" w:color="5B6064" w:themeColor="accent1"/>
          <w:left w:val="single" w:sz="4" w:space="0" w:color="5B6064" w:themeColor="accent1"/>
          <w:bottom w:val="single" w:sz="4" w:space="0" w:color="5B6064" w:themeColor="accent1"/>
          <w:right w:val="single" w:sz="4" w:space="0" w:color="5B6064" w:themeColor="accent1"/>
          <w:insideH w:val="single" w:sz="4" w:space="0" w:color="5B6064" w:themeColor="accent1"/>
          <w:insideV w:val="single" w:sz="4" w:space="0" w:color="FFFFFF" w:themeColor="background1"/>
          <w:tl2br w:val="nil"/>
          <w:tr2bl w:val="nil"/>
        </w:tcBorders>
        <w:shd w:val="clear" w:color="auto" w:fill="5B6064" w:themeFill="accent1"/>
      </w:tcPr>
    </w:tblStylePr>
  </w:style>
  <w:style w:type="paragraph" w:styleId="Header">
    <w:name w:val="header"/>
    <w:basedOn w:val="Normal"/>
    <w:link w:val="HeaderChar"/>
    <w:uiPriority w:val="2"/>
    <w:qFormat/>
    <w:rsid w:val="002C4AEA"/>
    <w:pPr>
      <w:tabs>
        <w:tab w:val="center" w:pos="4536"/>
        <w:tab w:val="right" w:pos="9072"/>
      </w:tabs>
      <w:spacing w:after="0"/>
    </w:pPr>
    <w:rPr>
      <w:noProof/>
      <w:color w:val="404040" w:themeColor="text1" w:themeTint="BF"/>
      <w:sz w:val="16"/>
    </w:rPr>
  </w:style>
  <w:style w:type="character" w:customStyle="1" w:styleId="HeaderChar">
    <w:name w:val="Header Char"/>
    <w:basedOn w:val="DefaultParagraphFont"/>
    <w:link w:val="Header"/>
    <w:uiPriority w:val="2"/>
    <w:rsid w:val="002C4AEA"/>
    <w:rPr>
      <w:rFonts w:ascii="Arial" w:eastAsia="Arial" w:hAnsi="Arial" w:cs="Times New Roman"/>
      <w:noProof/>
      <w:color w:val="404040" w:themeColor="text1" w:themeTint="BF"/>
      <w:sz w:val="16"/>
      <w:lang w:val="en-GB"/>
    </w:rPr>
  </w:style>
  <w:style w:type="paragraph" w:customStyle="1" w:styleId="Vedlegg">
    <w:name w:val="Vedlegg"/>
    <w:basedOn w:val="Normal"/>
    <w:uiPriority w:val="5"/>
    <w:rsid w:val="0002359B"/>
    <w:pPr>
      <w:tabs>
        <w:tab w:val="left" w:pos="1134"/>
      </w:tabs>
      <w:spacing w:before="360" w:after="0"/>
      <w:ind w:left="1134" w:hanging="1134"/>
    </w:pPr>
  </w:style>
  <w:style w:type="table" w:customStyle="1" w:styleId="NorconsultGreen">
    <w:name w:val="Norconsult Green"/>
    <w:basedOn w:val="TableNormal"/>
    <w:uiPriority w:val="99"/>
    <w:rsid w:val="001514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shd w:val="clear" w:color="auto" w:fill="auto"/>
    </w:tcPr>
    <w:tblStylePr w:type="firstRow">
      <w:rPr>
        <w:rFonts w:asciiTheme="minorHAnsi" w:hAnsiTheme="minorHAnsi"/>
        <w:b/>
        <w:color w:val="auto"/>
        <w:sz w:val="18"/>
      </w:rPr>
      <w:tblPr/>
      <w:tcPr>
        <w:tcBorders>
          <w:top w:val="single" w:sz="4" w:space="0" w:color="B5D334" w:themeColor="accent3"/>
          <w:left w:val="single" w:sz="4" w:space="0" w:color="B5D334" w:themeColor="accent3"/>
          <w:bottom w:val="single" w:sz="4" w:space="0" w:color="B5D334" w:themeColor="accent3"/>
          <w:right w:val="single" w:sz="4" w:space="0" w:color="B5D334" w:themeColor="accent3"/>
          <w:insideH w:val="single" w:sz="4" w:space="0" w:color="FFFFFF" w:themeColor="background1"/>
          <w:insideV w:val="single" w:sz="4" w:space="0" w:color="auto"/>
        </w:tcBorders>
        <w:shd w:val="clear" w:color="auto" w:fill="B5D334" w:themeFill="accent3"/>
      </w:tcPr>
    </w:tblStylePr>
  </w:style>
  <w:style w:type="table" w:customStyle="1" w:styleId="Norconsultwithborders">
    <w:name w:val="Norconsult with borders"/>
    <w:basedOn w:val="TableNormal"/>
    <w:uiPriority w:val="99"/>
    <w:rsid w:val="004F1F65"/>
    <w:pPr>
      <w:spacing w:after="0"/>
    </w:p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57" w:type="dxa"/>
        <w:bottom w:w="28" w:type="dxa"/>
        <w:right w:w="57" w:type="dxa"/>
      </w:tblCellMar>
    </w:tblPr>
  </w:style>
  <w:style w:type="paragraph" w:customStyle="1" w:styleId="SummaryConclusionContents">
    <w:name w:val="Summary/Conclusion/Contents"/>
    <w:basedOn w:val="Normal"/>
    <w:next w:val="Normal"/>
    <w:link w:val="SummaryConclusionContentsChar"/>
    <w:uiPriority w:val="3"/>
    <w:rsid w:val="007F44DA"/>
    <w:pPr>
      <w:numPr>
        <w:numId w:val="3"/>
      </w:numPr>
      <w:spacing w:after="480"/>
      <w:ind w:left="357" w:hanging="357"/>
    </w:pPr>
    <w:rPr>
      <w:rFonts w:asciiTheme="majorHAnsi" w:hAnsiTheme="majorHAnsi"/>
      <w:b/>
      <w:color w:val="000000" w:themeColor="text1"/>
      <w:sz w:val="32"/>
    </w:rPr>
  </w:style>
  <w:style w:type="character" w:customStyle="1" w:styleId="SummaryConclusionContentsChar">
    <w:name w:val="Summary/Conclusion/Contents Char"/>
    <w:basedOn w:val="DefaultParagraphFont"/>
    <w:link w:val="SummaryConclusionContents"/>
    <w:uiPriority w:val="3"/>
    <w:rsid w:val="0017560D"/>
    <w:rPr>
      <w:rFonts w:asciiTheme="majorHAnsi" w:eastAsia="Arial" w:hAnsiTheme="majorHAnsi" w:cs="Times New Roman"/>
      <w:b/>
      <w:color w:val="000000" w:themeColor="text1"/>
      <w:sz w:val="32"/>
    </w:rPr>
  </w:style>
  <w:style w:type="paragraph" w:customStyle="1" w:styleId="Disclaimer">
    <w:name w:val="Disclaimer"/>
    <w:basedOn w:val="Normal"/>
    <w:next w:val="Normal"/>
    <w:uiPriority w:val="9"/>
    <w:qFormat/>
    <w:rsid w:val="00E07DEC"/>
    <w:pPr>
      <w:ind w:right="153"/>
    </w:pPr>
    <w:rPr>
      <w:color w:val="404040" w:themeColor="text1" w:themeTint="BF"/>
      <w:sz w:val="16"/>
      <w:szCs w:val="16"/>
    </w:rPr>
  </w:style>
  <w:style w:type="numbering" w:customStyle="1" w:styleId="Rubrikerlista">
    <w:name w:val="Rubriker lista"/>
    <w:uiPriority w:val="99"/>
    <w:rsid w:val="00F155BC"/>
    <w:pPr>
      <w:numPr>
        <w:numId w:val="4"/>
      </w:numPr>
    </w:pPr>
  </w:style>
  <w:style w:type="paragraph" w:styleId="EnvelopeAddress">
    <w:name w:val="envelope address"/>
    <w:basedOn w:val="Normal"/>
    <w:uiPriority w:val="99"/>
    <w:semiHidden/>
    <w:unhideWhenUsed/>
    <w:rsid w:val="00E71C1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E71C1F"/>
    <w:pPr>
      <w:spacing w:after="0" w:line="240" w:lineRule="auto"/>
    </w:pPr>
  </w:style>
  <w:style w:type="character" w:customStyle="1" w:styleId="NoteHeadingChar">
    <w:name w:val="Note Heading Char"/>
    <w:basedOn w:val="DefaultParagraphFont"/>
    <w:link w:val="NoteHeading"/>
    <w:uiPriority w:val="99"/>
    <w:semiHidden/>
    <w:rsid w:val="00E71C1F"/>
    <w:rPr>
      <w:rFonts w:ascii="Arial" w:eastAsia="Arial" w:hAnsi="Arial" w:cs="Times New Roman"/>
      <w:lang w:val="en-GB"/>
    </w:rPr>
  </w:style>
  <w:style w:type="paragraph" w:styleId="Closing">
    <w:name w:val="Closing"/>
    <w:basedOn w:val="Normal"/>
    <w:link w:val="ClosingChar"/>
    <w:uiPriority w:val="99"/>
    <w:semiHidden/>
    <w:unhideWhenUsed/>
    <w:rsid w:val="00E71C1F"/>
    <w:pPr>
      <w:spacing w:after="0" w:line="240" w:lineRule="auto"/>
      <w:ind w:left="4252"/>
    </w:pPr>
  </w:style>
  <w:style w:type="character" w:customStyle="1" w:styleId="ClosingChar">
    <w:name w:val="Closing Char"/>
    <w:basedOn w:val="DefaultParagraphFont"/>
    <w:link w:val="Closing"/>
    <w:uiPriority w:val="99"/>
    <w:semiHidden/>
    <w:rsid w:val="00E71C1F"/>
    <w:rPr>
      <w:rFonts w:ascii="Arial" w:eastAsia="Arial" w:hAnsi="Arial" w:cs="Times New Roman"/>
      <w:lang w:val="en-GB"/>
    </w:rPr>
  </w:style>
  <w:style w:type="paragraph" w:styleId="EnvelopeReturn">
    <w:name w:val="envelope return"/>
    <w:basedOn w:val="Normal"/>
    <w:uiPriority w:val="99"/>
    <w:semiHidden/>
    <w:unhideWhenUsed/>
    <w:rsid w:val="00E71C1F"/>
    <w:pPr>
      <w:spacing w:after="0" w:line="240" w:lineRule="auto"/>
    </w:pPr>
    <w:rPr>
      <w:rFonts w:asciiTheme="majorHAnsi" w:eastAsiaTheme="majorEastAsia" w:hAnsiTheme="majorHAnsi" w:cstheme="majorBidi"/>
    </w:rPr>
  </w:style>
  <w:style w:type="paragraph" w:styleId="BodyText">
    <w:name w:val="Body Text"/>
    <w:basedOn w:val="Normal"/>
    <w:link w:val="BodyTextChar"/>
    <w:uiPriority w:val="99"/>
    <w:semiHidden/>
    <w:unhideWhenUsed/>
    <w:rsid w:val="00E71C1F"/>
    <w:pPr>
      <w:spacing w:after="120"/>
    </w:pPr>
  </w:style>
  <w:style w:type="character" w:customStyle="1" w:styleId="BodyTextChar">
    <w:name w:val="Body Text Char"/>
    <w:basedOn w:val="DefaultParagraphFont"/>
    <w:link w:val="BodyText"/>
    <w:uiPriority w:val="99"/>
    <w:semiHidden/>
    <w:rsid w:val="00E71C1F"/>
    <w:rPr>
      <w:rFonts w:ascii="Arial" w:eastAsia="Arial" w:hAnsi="Arial" w:cs="Times New Roman"/>
      <w:lang w:val="en-GB"/>
    </w:rPr>
  </w:style>
  <w:style w:type="paragraph" w:styleId="BodyText2">
    <w:name w:val="Body Text 2"/>
    <w:basedOn w:val="Normal"/>
    <w:link w:val="BodyText2Char"/>
    <w:uiPriority w:val="99"/>
    <w:semiHidden/>
    <w:unhideWhenUsed/>
    <w:rsid w:val="00E71C1F"/>
    <w:pPr>
      <w:spacing w:after="120" w:line="480" w:lineRule="auto"/>
    </w:pPr>
  </w:style>
  <w:style w:type="character" w:customStyle="1" w:styleId="BodyText2Char">
    <w:name w:val="Body Text 2 Char"/>
    <w:basedOn w:val="DefaultParagraphFont"/>
    <w:link w:val="BodyText2"/>
    <w:uiPriority w:val="99"/>
    <w:semiHidden/>
    <w:rsid w:val="00E71C1F"/>
    <w:rPr>
      <w:rFonts w:ascii="Arial" w:eastAsia="Arial" w:hAnsi="Arial" w:cs="Times New Roman"/>
      <w:lang w:val="en-GB"/>
    </w:rPr>
  </w:style>
  <w:style w:type="paragraph" w:styleId="BodyText3">
    <w:name w:val="Body Text 3"/>
    <w:basedOn w:val="Normal"/>
    <w:link w:val="BodyText3Char"/>
    <w:uiPriority w:val="99"/>
    <w:semiHidden/>
    <w:unhideWhenUsed/>
    <w:rsid w:val="00E71C1F"/>
    <w:pPr>
      <w:spacing w:after="120"/>
    </w:pPr>
    <w:rPr>
      <w:sz w:val="16"/>
      <w:szCs w:val="16"/>
    </w:rPr>
  </w:style>
  <w:style w:type="character" w:customStyle="1" w:styleId="BodyText3Char">
    <w:name w:val="Body Text 3 Char"/>
    <w:basedOn w:val="DefaultParagraphFont"/>
    <w:link w:val="BodyText3"/>
    <w:uiPriority w:val="99"/>
    <w:semiHidden/>
    <w:rsid w:val="00E71C1F"/>
    <w:rPr>
      <w:rFonts w:ascii="Arial" w:eastAsia="Arial" w:hAnsi="Arial" w:cs="Times New Roman"/>
      <w:sz w:val="16"/>
      <w:szCs w:val="16"/>
      <w:lang w:val="en-GB"/>
    </w:rPr>
  </w:style>
  <w:style w:type="paragraph" w:styleId="BodyTextFirstIndent">
    <w:name w:val="Body Text First Indent"/>
    <w:basedOn w:val="BodyText"/>
    <w:link w:val="BodyTextFirstIndentChar"/>
    <w:uiPriority w:val="99"/>
    <w:semiHidden/>
    <w:unhideWhenUsed/>
    <w:rsid w:val="00E71C1F"/>
    <w:pPr>
      <w:spacing w:after="160"/>
      <w:ind w:firstLine="360"/>
    </w:pPr>
  </w:style>
  <w:style w:type="character" w:customStyle="1" w:styleId="BodyTextFirstIndentChar">
    <w:name w:val="Body Text First Indent Char"/>
    <w:basedOn w:val="BodyTextChar"/>
    <w:link w:val="BodyTextFirstIndent"/>
    <w:uiPriority w:val="99"/>
    <w:semiHidden/>
    <w:rsid w:val="00E71C1F"/>
    <w:rPr>
      <w:rFonts w:ascii="Arial" w:eastAsia="Arial" w:hAnsi="Arial" w:cs="Times New Roman"/>
      <w:lang w:val="en-GB"/>
    </w:rPr>
  </w:style>
  <w:style w:type="paragraph" w:styleId="BodyTextIndent">
    <w:name w:val="Body Text Indent"/>
    <w:basedOn w:val="Normal"/>
    <w:link w:val="BodyTextIndentChar"/>
    <w:uiPriority w:val="99"/>
    <w:semiHidden/>
    <w:unhideWhenUsed/>
    <w:rsid w:val="00E71C1F"/>
    <w:pPr>
      <w:spacing w:after="120"/>
      <w:ind w:left="283"/>
    </w:pPr>
  </w:style>
  <w:style w:type="character" w:customStyle="1" w:styleId="BodyTextIndentChar">
    <w:name w:val="Body Text Indent Char"/>
    <w:basedOn w:val="DefaultParagraphFont"/>
    <w:link w:val="BodyTextIndent"/>
    <w:uiPriority w:val="99"/>
    <w:semiHidden/>
    <w:rsid w:val="00E71C1F"/>
    <w:rPr>
      <w:rFonts w:ascii="Arial" w:eastAsia="Arial" w:hAnsi="Arial" w:cs="Times New Roman"/>
      <w:lang w:val="en-GB"/>
    </w:rPr>
  </w:style>
  <w:style w:type="paragraph" w:styleId="BodyTextFirstIndent2">
    <w:name w:val="Body Text First Indent 2"/>
    <w:basedOn w:val="BodyTextIndent"/>
    <w:link w:val="BodyTextFirstIndent2Char"/>
    <w:uiPriority w:val="99"/>
    <w:semiHidden/>
    <w:unhideWhenUsed/>
    <w:rsid w:val="00E71C1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71C1F"/>
    <w:rPr>
      <w:rFonts w:ascii="Arial" w:eastAsia="Arial" w:hAnsi="Arial" w:cs="Times New Roman"/>
      <w:lang w:val="en-GB"/>
    </w:rPr>
  </w:style>
  <w:style w:type="paragraph" w:styleId="BodyTextIndent2">
    <w:name w:val="Body Text Indent 2"/>
    <w:basedOn w:val="Normal"/>
    <w:link w:val="BodyTextIndent2Char"/>
    <w:uiPriority w:val="99"/>
    <w:semiHidden/>
    <w:unhideWhenUsed/>
    <w:rsid w:val="00E71C1F"/>
    <w:pPr>
      <w:spacing w:after="120" w:line="480" w:lineRule="auto"/>
      <w:ind w:left="283"/>
    </w:pPr>
  </w:style>
  <w:style w:type="character" w:customStyle="1" w:styleId="BodyTextIndent2Char">
    <w:name w:val="Body Text Indent 2 Char"/>
    <w:basedOn w:val="DefaultParagraphFont"/>
    <w:link w:val="BodyTextIndent2"/>
    <w:uiPriority w:val="99"/>
    <w:semiHidden/>
    <w:rsid w:val="00E71C1F"/>
    <w:rPr>
      <w:rFonts w:ascii="Arial" w:eastAsia="Arial" w:hAnsi="Arial" w:cs="Times New Roman"/>
      <w:lang w:val="en-GB"/>
    </w:rPr>
  </w:style>
  <w:style w:type="paragraph" w:styleId="BodyTextIndent3">
    <w:name w:val="Body Text Indent 3"/>
    <w:basedOn w:val="Normal"/>
    <w:link w:val="BodyTextIndent3Char"/>
    <w:uiPriority w:val="99"/>
    <w:semiHidden/>
    <w:unhideWhenUsed/>
    <w:rsid w:val="00E71C1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71C1F"/>
    <w:rPr>
      <w:rFonts w:ascii="Arial" w:eastAsia="Arial" w:hAnsi="Arial" w:cs="Times New Roman"/>
      <w:sz w:val="16"/>
      <w:szCs w:val="16"/>
      <w:lang w:val="en-GB"/>
    </w:rPr>
  </w:style>
  <w:style w:type="paragraph" w:styleId="Quote">
    <w:name w:val="Quote"/>
    <w:basedOn w:val="Normal"/>
    <w:next w:val="Normal"/>
    <w:link w:val="QuoteChar"/>
    <w:uiPriority w:val="29"/>
    <w:semiHidden/>
    <w:qFormat/>
    <w:rsid w:val="00E71C1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71C1F"/>
    <w:rPr>
      <w:rFonts w:ascii="Arial" w:eastAsia="Arial" w:hAnsi="Arial" w:cs="Times New Roman"/>
      <w:i/>
      <w:iCs/>
      <w:color w:val="404040" w:themeColor="text1" w:themeTint="BF"/>
      <w:lang w:val="en-GB"/>
    </w:rPr>
  </w:style>
  <w:style w:type="paragraph" w:styleId="TableofAuthorities">
    <w:name w:val="table of authorities"/>
    <w:basedOn w:val="Normal"/>
    <w:next w:val="Normal"/>
    <w:uiPriority w:val="99"/>
    <w:semiHidden/>
    <w:unhideWhenUsed/>
    <w:rsid w:val="00E71C1F"/>
    <w:pPr>
      <w:spacing w:after="0"/>
      <w:ind w:left="200" w:hanging="200"/>
    </w:pPr>
  </w:style>
  <w:style w:type="paragraph" w:styleId="TOAHeading">
    <w:name w:val="toa heading"/>
    <w:basedOn w:val="Normal"/>
    <w:next w:val="Normal"/>
    <w:uiPriority w:val="99"/>
    <w:semiHidden/>
    <w:unhideWhenUsed/>
    <w:rsid w:val="00E71C1F"/>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E71C1F"/>
  </w:style>
  <w:style w:type="character" w:customStyle="1" w:styleId="DateChar">
    <w:name w:val="Date Char"/>
    <w:basedOn w:val="DefaultParagraphFont"/>
    <w:link w:val="Date"/>
    <w:uiPriority w:val="99"/>
    <w:semiHidden/>
    <w:rsid w:val="00E71C1F"/>
    <w:rPr>
      <w:rFonts w:ascii="Arial" w:eastAsia="Arial" w:hAnsi="Arial" w:cs="Times New Roman"/>
      <w:lang w:val="en-GB"/>
    </w:rPr>
  </w:style>
  <w:style w:type="paragraph" w:styleId="DocumentMap">
    <w:name w:val="Document Map"/>
    <w:basedOn w:val="Normal"/>
    <w:link w:val="DocumentMapChar"/>
    <w:uiPriority w:val="99"/>
    <w:semiHidden/>
    <w:unhideWhenUsed/>
    <w:rsid w:val="00E71C1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71C1F"/>
    <w:rPr>
      <w:rFonts w:ascii="Segoe UI" w:eastAsia="Arial" w:hAnsi="Segoe UI" w:cs="Segoe UI"/>
      <w:sz w:val="16"/>
      <w:szCs w:val="16"/>
      <w:lang w:val="en-GB"/>
    </w:rPr>
  </w:style>
  <w:style w:type="paragraph" w:styleId="E-mailSignature">
    <w:name w:val="E-mail Signature"/>
    <w:basedOn w:val="Normal"/>
    <w:link w:val="E-mailSignatureChar"/>
    <w:uiPriority w:val="99"/>
    <w:semiHidden/>
    <w:unhideWhenUsed/>
    <w:rsid w:val="00E71C1F"/>
    <w:pPr>
      <w:spacing w:after="0" w:line="240" w:lineRule="auto"/>
    </w:pPr>
  </w:style>
  <w:style w:type="character" w:customStyle="1" w:styleId="E-mailSignatureChar">
    <w:name w:val="E-mail Signature Char"/>
    <w:basedOn w:val="DefaultParagraphFont"/>
    <w:link w:val="E-mailSignature"/>
    <w:uiPriority w:val="99"/>
    <w:semiHidden/>
    <w:rsid w:val="00E71C1F"/>
    <w:rPr>
      <w:rFonts w:ascii="Arial" w:eastAsia="Arial" w:hAnsi="Arial" w:cs="Times New Roman"/>
      <w:lang w:val="en-GB"/>
    </w:rPr>
  </w:style>
  <w:style w:type="paragraph" w:styleId="TableofFigures">
    <w:name w:val="table of figures"/>
    <w:basedOn w:val="Normal"/>
    <w:next w:val="Normal"/>
    <w:uiPriority w:val="99"/>
    <w:semiHidden/>
    <w:unhideWhenUsed/>
    <w:rsid w:val="00E71C1F"/>
    <w:pPr>
      <w:spacing w:after="0"/>
    </w:pPr>
  </w:style>
  <w:style w:type="paragraph" w:styleId="FootnoteText">
    <w:name w:val="footnote text"/>
    <w:basedOn w:val="Normal"/>
    <w:link w:val="FootnoteTextChar"/>
    <w:uiPriority w:val="99"/>
    <w:semiHidden/>
    <w:unhideWhenUsed/>
    <w:rsid w:val="00E71C1F"/>
    <w:pPr>
      <w:spacing w:after="0" w:line="240" w:lineRule="auto"/>
    </w:pPr>
  </w:style>
  <w:style w:type="character" w:customStyle="1" w:styleId="FootnoteTextChar">
    <w:name w:val="Footnote Text Char"/>
    <w:basedOn w:val="DefaultParagraphFont"/>
    <w:link w:val="FootnoteText"/>
    <w:uiPriority w:val="99"/>
    <w:semiHidden/>
    <w:rsid w:val="00E71C1F"/>
    <w:rPr>
      <w:rFonts w:ascii="Arial" w:eastAsia="Arial" w:hAnsi="Arial" w:cs="Times New Roman"/>
      <w:lang w:val="en-GB"/>
    </w:rPr>
  </w:style>
  <w:style w:type="paragraph" w:styleId="HTMLAddress">
    <w:name w:val="HTML Address"/>
    <w:basedOn w:val="Normal"/>
    <w:link w:val="HTMLAddressChar"/>
    <w:uiPriority w:val="99"/>
    <w:semiHidden/>
    <w:unhideWhenUsed/>
    <w:rsid w:val="00E71C1F"/>
    <w:pPr>
      <w:spacing w:after="0" w:line="240" w:lineRule="auto"/>
    </w:pPr>
    <w:rPr>
      <w:i/>
      <w:iCs/>
    </w:rPr>
  </w:style>
  <w:style w:type="character" w:customStyle="1" w:styleId="HTMLAddressChar">
    <w:name w:val="HTML Address Char"/>
    <w:basedOn w:val="DefaultParagraphFont"/>
    <w:link w:val="HTMLAddress"/>
    <w:uiPriority w:val="99"/>
    <w:semiHidden/>
    <w:rsid w:val="00E71C1F"/>
    <w:rPr>
      <w:rFonts w:ascii="Arial" w:eastAsia="Arial" w:hAnsi="Arial" w:cs="Times New Roman"/>
      <w:i/>
      <w:iCs/>
      <w:lang w:val="en-GB"/>
    </w:rPr>
  </w:style>
  <w:style w:type="paragraph" w:styleId="HTMLPreformatted">
    <w:name w:val="HTML Preformatted"/>
    <w:basedOn w:val="Normal"/>
    <w:link w:val="HTMLPreformattedChar"/>
    <w:uiPriority w:val="99"/>
    <w:semiHidden/>
    <w:unhideWhenUsed/>
    <w:rsid w:val="00E71C1F"/>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E71C1F"/>
    <w:rPr>
      <w:rFonts w:ascii="Consolas" w:eastAsia="Arial" w:hAnsi="Consolas" w:cs="Times New Roman"/>
      <w:lang w:val="en-GB"/>
    </w:rPr>
  </w:style>
  <w:style w:type="paragraph" w:styleId="Index1">
    <w:name w:val="index 1"/>
    <w:basedOn w:val="Normal"/>
    <w:next w:val="Normal"/>
    <w:autoRedefine/>
    <w:uiPriority w:val="99"/>
    <w:semiHidden/>
    <w:unhideWhenUsed/>
    <w:rsid w:val="00E71C1F"/>
    <w:pPr>
      <w:spacing w:after="0" w:line="240" w:lineRule="auto"/>
      <w:ind w:left="200" w:hanging="200"/>
    </w:pPr>
  </w:style>
  <w:style w:type="paragraph" w:styleId="Index2">
    <w:name w:val="index 2"/>
    <w:basedOn w:val="Normal"/>
    <w:next w:val="Normal"/>
    <w:autoRedefine/>
    <w:uiPriority w:val="99"/>
    <w:semiHidden/>
    <w:unhideWhenUsed/>
    <w:rsid w:val="00E71C1F"/>
    <w:pPr>
      <w:spacing w:after="0" w:line="240" w:lineRule="auto"/>
      <w:ind w:left="400" w:hanging="200"/>
    </w:pPr>
  </w:style>
  <w:style w:type="paragraph" w:styleId="Index3">
    <w:name w:val="index 3"/>
    <w:basedOn w:val="Normal"/>
    <w:next w:val="Normal"/>
    <w:autoRedefine/>
    <w:uiPriority w:val="99"/>
    <w:semiHidden/>
    <w:unhideWhenUsed/>
    <w:rsid w:val="00E71C1F"/>
    <w:pPr>
      <w:spacing w:after="0" w:line="240" w:lineRule="auto"/>
      <w:ind w:left="600" w:hanging="200"/>
    </w:pPr>
  </w:style>
  <w:style w:type="paragraph" w:styleId="Index4">
    <w:name w:val="index 4"/>
    <w:basedOn w:val="Normal"/>
    <w:next w:val="Normal"/>
    <w:autoRedefine/>
    <w:uiPriority w:val="99"/>
    <w:semiHidden/>
    <w:unhideWhenUsed/>
    <w:rsid w:val="00E71C1F"/>
    <w:pPr>
      <w:spacing w:after="0" w:line="240" w:lineRule="auto"/>
      <w:ind w:left="800" w:hanging="200"/>
    </w:pPr>
  </w:style>
  <w:style w:type="paragraph" w:styleId="Index5">
    <w:name w:val="index 5"/>
    <w:basedOn w:val="Normal"/>
    <w:next w:val="Normal"/>
    <w:autoRedefine/>
    <w:uiPriority w:val="99"/>
    <w:semiHidden/>
    <w:unhideWhenUsed/>
    <w:rsid w:val="00E71C1F"/>
    <w:pPr>
      <w:spacing w:after="0" w:line="240" w:lineRule="auto"/>
      <w:ind w:left="1000" w:hanging="200"/>
    </w:pPr>
  </w:style>
  <w:style w:type="paragraph" w:styleId="Index6">
    <w:name w:val="index 6"/>
    <w:basedOn w:val="Normal"/>
    <w:next w:val="Normal"/>
    <w:autoRedefine/>
    <w:uiPriority w:val="99"/>
    <w:semiHidden/>
    <w:unhideWhenUsed/>
    <w:rsid w:val="00E71C1F"/>
    <w:pPr>
      <w:spacing w:after="0" w:line="240" w:lineRule="auto"/>
      <w:ind w:left="1200" w:hanging="200"/>
    </w:pPr>
  </w:style>
  <w:style w:type="paragraph" w:styleId="Index7">
    <w:name w:val="index 7"/>
    <w:basedOn w:val="Normal"/>
    <w:next w:val="Normal"/>
    <w:autoRedefine/>
    <w:uiPriority w:val="99"/>
    <w:semiHidden/>
    <w:unhideWhenUsed/>
    <w:rsid w:val="00E71C1F"/>
    <w:pPr>
      <w:spacing w:after="0" w:line="240" w:lineRule="auto"/>
      <w:ind w:left="1400" w:hanging="200"/>
    </w:pPr>
  </w:style>
  <w:style w:type="paragraph" w:styleId="Index8">
    <w:name w:val="index 8"/>
    <w:basedOn w:val="Normal"/>
    <w:next w:val="Normal"/>
    <w:autoRedefine/>
    <w:uiPriority w:val="99"/>
    <w:semiHidden/>
    <w:unhideWhenUsed/>
    <w:rsid w:val="00E71C1F"/>
    <w:pPr>
      <w:spacing w:after="0" w:line="240" w:lineRule="auto"/>
      <w:ind w:left="1600" w:hanging="200"/>
    </w:pPr>
  </w:style>
  <w:style w:type="paragraph" w:styleId="Index9">
    <w:name w:val="index 9"/>
    <w:basedOn w:val="Normal"/>
    <w:next w:val="Normal"/>
    <w:autoRedefine/>
    <w:uiPriority w:val="99"/>
    <w:semiHidden/>
    <w:unhideWhenUsed/>
    <w:rsid w:val="00E71C1F"/>
    <w:pPr>
      <w:spacing w:after="0" w:line="240" w:lineRule="auto"/>
      <w:ind w:left="1800" w:hanging="200"/>
    </w:pPr>
  </w:style>
  <w:style w:type="paragraph" w:styleId="IndexHeading">
    <w:name w:val="index heading"/>
    <w:basedOn w:val="Normal"/>
    <w:next w:val="Index1"/>
    <w:uiPriority w:val="99"/>
    <w:semiHidden/>
    <w:unhideWhenUsed/>
    <w:rsid w:val="00E71C1F"/>
    <w:rPr>
      <w:rFonts w:asciiTheme="majorHAnsi" w:eastAsiaTheme="majorEastAsia" w:hAnsiTheme="majorHAnsi" w:cstheme="majorBidi"/>
      <w:b/>
      <w:bCs/>
    </w:rPr>
  </w:style>
  <w:style w:type="paragraph" w:styleId="BlockText">
    <w:name w:val="Block Text"/>
    <w:basedOn w:val="Normal"/>
    <w:uiPriority w:val="99"/>
    <w:semiHidden/>
    <w:unhideWhenUsed/>
    <w:rsid w:val="00E71C1F"/>
    <w:pPr>
      <w:pBdr>
        <w:top w:val="single" w:sz="2" w:space="10" w:color="5B6064" w:themeColor="accent1"/>
        <w:left w:val="single" w:sz="2" w:space="10" w:color="5B6064" w:themeColor="accent1"/>
        <w:bottom w:val="single" w:sz="2" w:space="10" w:color="5B6064" w:themeColor="accent1"/>
        <w:right w:val="single" w:sz="2" w:space="10" w:color="5B6064" w:themeColor="accent1"/>
      </w:pBdr>
      <w:ind w:left="1152" w:right="1152"/>
    </w:pPr>
    <w:rPr>
      <w:rFonts w:asciiTheme="minorHAnsi" w:eastAsiaTheme="minorEastAsia" w:hAnsiTheme="minorHAnsi" w:cstheme="minorBidi"/>
      <w:i/>
      <w:iCs/>
      <w:color w:val="5B6064" w:themeColor="accent1"/>
    </w:rPr>
  </w:style>
  <w:style w:type="paragraph" w:styleId="Salutation">
    <w:name w:val="Salutation"/>
    <w:basedOn w:val="Normal"/>
    <w:next w:val="Normal"/>
    <w:link w:val="SalutationChar"/>
    <w:uiPriority w:val="99"/>
    <w:semiHidden/>
    <w:unhideWhenUsed/>
    <w:rsid w:val="00E71C1F"/>
  </w:style>
  <w:style w:type="character" w:customStyle="1" w:styleId="SalutationChar">
    <w:name w:val="Salutation Char"/>
    <w:basedOn w:val="DefaultParagraphFont"/>
    <w:link w:val="Salutation"/>
    <w:uiPriority w:val="99"/>
    <w:semiHidden/>
    <w:rsid w:val="00E71C1F"/>
    <w:rPr>
      <w:rFonts w:ascii="Arial" w:eastAsia="Arial" w:hAnsi="Arial" w:cs="Times New Roman"/>
      <w:lang w:val="en-GB"/>
    </w:rPr>
  </w:style>
  <w:style w:type="paragraph" w:styleId="TOC4">
    <w:name w:val="toc 4"/>
    <w:basedOn w:val="Normal"/>
    <w:next w:val="Normal"/>
    <w:autoRedefine/>
    <w:uiPriority w:val="39"/>
    <w:semiHidden/>
    <w:rsid w:val="00E71C1F"/>
    <w:pPr>
      <w:spacing w:after="100"/>
      <w:ind w:left="600"/>
    </w:pPr>
  </w:style>
  <w:style w:type="paragraph" w:styleId="TOC5">
    <w:name w:val="toc 5"/>
    <w:basedOn w:val="Normal"/>
    <w:next w:val="Normal"/>
    <w:autoRedefine/>
    <w:uiPriority w:val="39"/>
    <w:semiHidden/>
    <w:rsid w:val="00E71C1F"/>
    <w:pPr>
      <w:spacing w:after="100"/>
      <w:ind w:left="800"/>
    </w:pPr>
  </w:style>
  <w:style w:type="paragraph" w:styleId="TOC6">
    <w:name w:val="toc 6"/>
    <w:basedOn w:val="Normal"/>
    <w:next w:val="Normal"/>
    <w:autoRedefine/>
    <w:uiPriority w:val="39"/>
    <w:semiHidden/>
    <w:rsid w:val="00E71C1F"/>
    <w:pPr>
      <w:spacing w:after="100"/>
      <w:ind w:left="1000"/>
    </w:pPr>
  </w:style>
  <w:style w:type="paragraph" w:styleId="TOC7">
    <w:name w:val="toc 7"/>
    <w:basedOn w:val="Normal"/>
    <w:next w:val="Normal"/>
    <w:autoRedefine/>
    <w:uiPriority w:val="39"/>
    <w:semiHidden/>
    <w:rsid w:val="00E71C1F"/>
    <w:pPr>
      <w:spacing w:after="100"/>
      <w:ind w:left="1200"/>
    </w:pPr>
  </w:style>
  <w:style w:type="paragraph" w:styleId="TOC8">
    <w:name w:val="toc 8"/>
    <w:basedOn w:val="Normal"/>
    <w:next w:val="Normal"/>
    <w:autoRedefine/>
    <w:uiPriority w:val="39"/>
    <w:semiHidden/>
    <w:rsid w:val="00E71C1F"/>
    <w:pPr>
      <w:spacing w:after="100"/>
      <w:ind w:left="1400"/>
    </w:pPr>
  </w:style>
  <w:style w:type="paragraph" w:styleId="TOC9">
    <w:name w:val="toc 9"/>
    <w:basedOn w:val="Normal"/>
    <w:next w:val="Normal"/>
    <w:autoRedefine/>
    <w:uiPriority w:val="39"/>
    <w:semiHidden/>
    <w:rsid w:val="00E71C1F"/>
    <w:pPr>
      <w:spacing w:after="100"/>
      <w:ind w:left="1600"/>
    </w:pPr>
  </w:style>
  <w:style w:type="paragraph" w:styleId="CommentText">
    <w:name w:val="annotation text"/>
    <w:basedOn w:val="Normal"/>
    <w:link w:val="CommentTextChar"/>
    <w:uiPriority w:val="99"/>
    <w:unhideWhenUsed/>
    <w:rsid w:val="00E71C1F"/>
    <w:pPr>
      <w:spacing w:line="240" w:lineRule="auto"/>
    </w:pPr>
  </w:style>
  <w:style w:type="character" w:customStyle="1" w:styleId="CommentTextChar">
    <w:name w:val="Comment Text Char"/>
    <w:basedOn w:val="DefaultParagraphFont"/>
    <w:link w:val="CommentText"/>
    <w:uiPriority w:val="99"/>
    <w:rsid w:val="00E71C1F"/>
    <w:rPr>
      <w:rFonts w:ascii="Arial" w:eastAsia="Arial" w:hAnsi="Arial" w:cs="Times New Roman"/>
      <w:lang w:val="en-GB"/>
    </w:rPr>
  </w:style>
  <w:style w:type="paragraph" w:styleId="CommentSubject">
    <w:name w:val="annotation subject"/>
    <w:basedOn w:val="CommentText"/>
    <w:next w:val="CommentText"/>
    <w:link w:val="CommentSubjectChar"/>
    <w:uiPriority w:val="99"/>
    <w:semiHidden/>
    <w:unhideWhenUsed/>
    <w:rsid w:val="00E71C1F"/>
    <w:rPr>
      <w:b/>
      <w:bCs/>
    </w:rPr>
  </w:style>
  <w:style w:type="character" w:customStyle="1" w:styleId="CommentSubjectChar">
    <w:name w:val="Comment Subject Char"/>
    <w:basedOn w:val="CommentTextChar"/>
    <w:link w:val="CommentSubject"/>
    <w:uiPriority w:val="99"/>
    <w:semiHidden/>
    <w:rsid w:val="00E71C1F"/>
    <w:rPr>
      <w:rFonts w:ascii="Arial" w:eastAsia="Arial" w:hAnsi="Arial" w:cs="Times New Roman"/>
      <w:b/>
      <w:bCs/>
      <w:lang w:val="en-GB"/>
    </w:rPr>
  </w:style>
  <w:style w:type="paragraph" w:styleId="List">
    <w:name w:val="List"/>
    <w:basedOn w:val="Normal"/>
    <w:uiPriority w:val="99"/>
    <w:semiHidden/>
    <w:unhideWhenUsed/>
    <w:rsid w:val="00E71C1F"/>
    <w:pPr>
      <w:ind w:left="283" w:hanging="283"/>
      <w:contextualSpacing/>
    </w:pPr>
  </w:style>
  <w:style w:type="paragraph" w:styleId="List2">
    <w:name w:val="List 2"/>
    <w:basedOn w:val="Normal"/>
    <w:uiPriority w:val="99"/>
    <w:semiHidden/>
    <w:unhideWhenUsed/>
    <w:rsid w:val="00E71C1F"/>
    <w:pPr>
      <w:ind w:left="566" w:hanging="283"/>
      <w:contextualSpacing/>
    </w:pPr>
  </w:style>
  <w:style w:type="paragraph" w:styleId="List3">
    <w:name w:val="List 3"/>
    <w:basedOn w:val="Normal"/>
    <w:uiPriority w:val="99"/>
    <w:semiHidden/>
    <w:unhideWhenUsed/>
    <w:rsid w:val="00E71C1F"/>
    <w:pPr>
      <w:ind w:left="849" w:hanging="283"/>
      <w:contextualSpacing/>
    </w:pPr>
  </w:style>
  <w:style w:type="paragraph" w:styleId="List4">
    <w:name w:val="List 4"/>
    <w:basedOn w:val="Normal"/>
    <w:uiPriority w:val="99"/>
    <w:semiHidden/>
    <w:unhideWhenUsed/>
    <w:rsid w:val="00E71C1F"/>
    <w:pPr>
      <w:ind w:left="1132" w:hanging="283"/>
      <w:contextualSpacing/>
    </w:pPr>
  </w:style>
  <w:style w:type="paragraph" w:styleId="List5">
    <w:name w:val="List 5"/>
    <w:basedOn w:val="Normal"/>
    <w:uiPriority w:val="99"/>
    <w:semiHidden/>
    <w:unhideWhenUsed/>
    <w:rsid w:val="00E71C1F"/>
    <w:pPr>
      <w:ind w:left="1415" w:hanging="283"/>
      <w:contextualSpacing/>
    </w:pPr>
  </w:style>
  <w:style w:type="paragraph" w:styleId="ListContinue">
    <w:name w:val="List Continue"/>
    <w:basedOn w:val="Normal"/>
    <w:uiPriority w:val="99"/>
    <w:semiHidden/>
    <w:unhideWhenUsed/>
    <w:rsid w:val="00E71C1F"/>
    <w:pPr>
      <w:spacing w:after="120"/>
      <w:ind w:left="283"/>
      <w:contextualSpacing/>
    </w:pPr>
  </w:style>
  <w:style w:type="paragraph" w:styleId="ListContinue2">
    <w:name w:val="List Continue 2"/>
    <w:basedOn w:val="Normal"/>
    <w:uiPriority w:val="99"/>
    <w:semiHidden/>
    <w:unhideWhenUsed/>
    <w:rsid w:val="00E71C1F"/>
    <w:pPr>
      <w:spacing w:after="120"/>
      <w:ind w:left="566"/>
      <w:contextualSpacing/>
    </w:pPr>
  </w:style>
  <w:style w:type="paragraph" w:styleId="ListContinue3">
    <w:name w:val="List Continue 3"/>
    <w:basedOn w:val="Normal"/>
    <w:uiPriority w:val="99"/>
    <w:semiHidden/>
    <w:unhideWhenUsed/>
    <w:rsid w:val="00E71C1F"/>
    <w:pPr>
      <w:spacing w:after="120"/>
      <w:ind w:left="849"/>
      <w:contextualSpacing/>
    </w:pPr>
  </w:style>
  <w:style w:type="paragraph" w:styleId="ListContinue4">
    <w:name w:val="List Continue 4"/>
    <w:basedOn w:val="Normal"/>
    <w:uiPriority w:val="99"/>
    <w:semiHidden/>
    <w:unhideWhenUsed/>
    <w:rsid w:val="00E71C1F"/>
    <w:pPr>
      <w:spacing w:after="120"/>
      <w:ind w:left="1132"/>
      <w:contextualSpacing/>
    </w:pPr>
  </w:style>
  <w:style w:type="paragraph" w:styleId="ListContinue5">
    <w:name w:val="List Continue 5"/>
    <w:basedOn w:val="Normal"/>
    <w:uiPriority w:val="99"/>
    <w:semiHidden/>
    <w:unhideWhenUsed/>
    <w:rsid w:val="00E71C1F"/>
    <w:pPr>
      <w:spacing w:after="120"/>
      <w:ind w:left="1415"/>
      <w:contextualSpacing/>
    </w:pPr>
  </w:style>
  <w:style w:type="paragraph" w:styleId="Bibliography">
    <w:name w:val="Bibliography"/>
    <w:basedOn w:val="Normal"/>
    <w:next w:val="Normal"/>
    <w:uiPriority w:val="37"/>
    <w:semiHidden/>
    <w:unhideWhenUsed/>
    <w:rsid w:val="00E71C1F"/>
  </w:style>
  <w:style w:type="paragraph" w:styleId="MacroText">
    <w:name w:val="macro"/>
    <w:link w:val="MacroTextChar"/>
    <w:uiPriority w:val="99"/>
    <w:semiHidden/>
    <w:unhideWhenUsed/>
    <w:rsid w:val="00E71C1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Arial" w:hAnsi="Consolas" w:cs="Times New Roman"/>
      <w:lang w:val="en-GB"/>
    </w:rPr>
  </w:style>
  <w:style w:type="character" w:customStyle="1" w:styleId="MacroTextChar">
    <w:name w:val="Macro Text Char"/>
    <w:basedOn w:val="DefaultParagraphFont"/>
    <w:link w:val="MacroText"/>
    <w:uiPriority w:val="99"/>
    <w:semiHidden/>
    <w:rsid w:val="00E71C1F"/>
    <w:rPr>
      <w:rFonts w:ascii="Consolas" w:eastAsia="Arial" w:hAnsi="Consolas" w:cs="Times New Roman"/>
      <w:lang w:val="en-GB"/>
    </w:rPr>
  </w:style>
  <w:style w:type="paragraph" w:styleId="MessageHeader">
    <w:name w:val="Message Header"/>
    <w:basedOn w:val="Normal"/>
    <w:link w:val="MessageHeaderChar"/>
    <w:uiPriority w:val="99"/>
    <w:semiHidden/>
    <w:unhideWhenUsed/>
    <w:rsid w:val="00E71C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71C1F"/>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E71C1F"/>
    <w:rPr>
      <w:rFonts w:ascii="Times New Roman" w:hAnsi="Times New Roman"/>
      <w:sz w:val="24"/>
      <w:szCs w:val="24"/>
    </w:rPr>
  </w:style>
  <w:style w:type="paragraph" w:styleId="NormalIndent">
    <w:name w:val="Normal Indent"/>
    <w:basedOn w:val="Normal"/>
    <w:uiPriority w:val="99"/>
    <w:semiHidden/>
    <w:unhideWhenUsed/>
    <w:rsid w:val="00E71C1F"/>
    <w:pPr>
      <w:ind w:left="720"/>
    </w:pPr>
  </w:style>
  <w:style w:type="paragraph" w:styleId="ListNumber">
    <w:name w:val="List Number"/>
    <w:basedOn w:val="Normal"/>
    <w:uiPriority w:val="99"/>
    <w:semiHidden/>
    <w:unhideWhenUsed/>
    <w:rsid w:val="00E71C1F"/>
    <w:pPr>
      <w:numPr>
        <w:numId w:val="5"/>
      </w:numPr>
      <w:contextualSpacing/>
    </w:pPr>
  </w:style>
  <w:style w:type="paragraph" w:styleId="ListNumber2">
    <w:name w:val="List Number 2"/>
    <w:basedOn w:val="Normal"/>
    <w:uiPriority w:val="99"/>
    <w:semiHidden/>
    <w:unhideWhenUsed/>
    <w:rsid w:val="00E71C1F"/>
    <w:pPr>
      <w:numPr>
        <w:numId w:val="6"/>
      </w:numPr>
      <w:contextualSpacing/>
    </w:pPr>
  </w:style>
  <w:style w:type="paragraph" w:styleId="ListNumber3">
    <w:name w:val="List Number 3"/>
    <w:basedOn w:val="Normal"/>
    <w:uiPriority w:val="99"/>
    <w:semiHidden/>
    <w:unhideWhenUsed/>
    <w:rsid w:val="00E71C1F"/>
    <w:pPr>
      <w:numPr>
        <w:numId w:val="7"/>
      </w:numPr>
      <w:contextualSpacing/>
    </w:pPr>
  </w:style>
  <w:style w:type="paragraph" w:styleId="ListNumber4">
    <w:name w:val="List Number 4"/>
    <w:basedOn w:val="Normal"/>
    <w:uiPriority w:val="99"/>
    <w:semiHidden/>
    <w:unhideWhenUsed/>
    <w:rsid w:val="00E71C1F"/>
    <w:pPr>
      <w:numPr>
        <w:numId w:val="8"/>
      </w:numPr>
      <w:contextualSpacing/>
    </w:pPr>
  </w:style>
  <w:style w:type="paragraph" w:styleId="ListNumber5">
    <w:name w:val="List Number 5"/>
    <w:basedOn w:val="Normal"/>
    <w:uiPriority w:val="99"/>
    <w:unhideWhenUsed/>
    <w:rsid w:val="00E71C1F"/>
    <w:pPr>
      <w:numPr>
        <w:numId w:val="9"/>
      </w:numPr>
      <w:contextualSpacing/>
    </w:pPr>
  </w:style>
  <w:style w:type="paragraph" w:styleId="PlainText">
    <w:name w:val="Plain Text"/>
    <w:basedOn w:val="Normal"/>
    <w:link w:val="PlainTextChar"/>
    <w:uiPriority w:val="99"/>
    <w:semiHidden/>
    <w:unhideWhenUsed/>
    <w:rsid w:val="00E71C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71C1F"/>
    <w:rPr>
      <w:rFonts w:ascii="Consolas" w:eastAsia="Arial" w:hAnsi="Consolas" w:cs="Times New Roman"/>
      <w:sz w:val="21"/>
      <w:szCs w:val="21"/>
      <w:lang w:val="en-GB"/>
    </w:rPr>
  </w:style>
  <w:style w:type="paragraph" w:styleId="ListBullet">
    <w:name w:val="List Bullet"/>
    <w:basedOn w:val="Normal"/>
    <w:uiPriority w:val="99"/>
    <w:semiHidden/>
    <w:unhideWhenUsed/>
    <w:rsid w:val="00E71C1F"/>
    <w:pPr>
      <w:numPr>
        <w:numId w:val="10"/>
      </w:numPr>
      <w:contextualSpacing/>
    </w:pPr>
  </w:style>
  <w:style w:type="paragraph" w:styleId="ListBullet2">
    <w:name w:val="List Bullet 2"/>
    <w:basedOn w:val="Normal"/>
    <w:uiPriority w:val="99"/>
    <w:semiHidden/>
    <w:unhideWhenUsed/>
    <w:rsid w:val="00E71C1F"/>
    <w:pPr>
      <w:numPr>
        <w:numId w:val="11"/>
      </w:numPr>
      <w:contextualSpacing/>
    </w:pPr>
  </w:style>
  <w:style w:type="paragraph" w:styleId="ListBullet3">
    <w:name w:val="List Bullet 3"/>
    <w:basedOn w:val="Normal"/>
    <w:uiPriority w:val="99"/>
    <w:semiHidden/>
    <w:unhideWhenUsed/>
    <w:rsid w:val="00E71C1F"/>
    <w:pPr>
      <w:numPr>
        <w:numId w:val="12"/>
      </w:numPr>
      <w:contextualSpacing/>
    </w:pPr>
  </w:style>
  <w:style w:type="paragraph" w:styleId="ListBullet4">
    <w:name w:val="List Bullet 4"/>
    <w:basedOn w:val="Normal"/>
    <w:uiPriority w:val="99"/>
    <w:semiHidden/>
    <w:unhideWhenUsed/>
    <w:rsid w:val="00E71C1F"/>
    <w:pPr>
      <w:numPr>
        <w:numId w:val="13"/>
      </w:numPr>
      <w:contextualSpacing/>
    </w:pPr>
  </w:style>
  <w:style w:type="paragraph" w:styleId="ListBullet5">
    <w:name w:val="List Bullet 5"/>
    <w:basedOn w:val="Normal"/>
    <w:uiPriority w:val="99"/>
    <w:semiHidden/>
    <w:unhideWhenUsed/>
    <w:rsid w:val="00E71C1F"/>
    <w:pPr>
      <w:numPr>
        <w:numId w:val="14"/>
      </w:numPr>
      <w:contextualSpacing/>
    </w:pPr>
  </w:style>
  <w:style w:type="character" w:customStyle="1" w:styleId="Heading5Char">
    <w:name w:val="Heading 5 Char"/>
    <w:basedOn w:val="DefaultParagraphFont"/>
    <w:link w:val="Heading5"/>
    <w:uiPriority w:val="9"/>
    <w:semiHidden/>
    <w:rsid w:val="00E71C1F"/>
    <w:rPr>
      <w:rFonts w:asciiTheme="majorHAnsi" w:eastAsiaTheme="majorEastAsia" w:hAnsiTheme="majorHAnsi" w:cstheme="majorBidi"/>
      <w:color w:val="44474A" w:themeColor="accent1" w:themeShade="BF"/>
      <w:lang w:val="en-GB"/>
    </w:rPr>
  </w:style>
  <w:style w:type="character" w:customStyle="1" w:styleId="Heading6Char">
    <w:name w:val="Heading 6 Char"/>
    <w:basedOn w:val="DefaultParagraphFont"/>
    <w:link w:val="Heading6"/>
    <w:uiPriority w:val="9"/>
    <w:semiHidden/>
    <w:rsid w:val="00E71C1F"/>
    <w:rPr>
      <w:rFonts w:asciiTheme="majorHAnsi" w:eastAsiaTheme="majorEastAsia" w:hAnsiTheme="majorHAnsi" w:cstheme="majorBidi"/>
      <w:color w:val="2D2F31" w:themeColor="accent1" w:themeShade="7F"/>
      <w:lang w:val="en-GB"/>
    </w:rPr>
  </w:style>
  <w:style w:type="character" w:customStyle="1" w:styleId="Heading7Char">
    <w:name w:val="Heading 7 Char"/>
    <w:basedOn w:val="DefaultParagraphFont"/>
    <w:link w:val="Heading7"/>
    <w:uiPriority w:val="9"/>
    <w:semiHidden/>
    <w:rsid w:val="00E71C1F"/>
    <w:rPr>
      <w:rFonts w:asciiTheme="majorHAnsi" w:eastAsiaTheme="majorEastAsia" w:hAnsiTheme="majorHAnsi" w:cstheme="majorBidi"/>
      <w:i/>
      <w:iCs/>
      <w:color w:val="2D2F31" w:themeColor="accent1" w:themeShade="7F"/>
      <w:lang w:val="en-GB"/>
    </w:rPr>
  </w:style>
  <w:style w:type="character" w:customStyle="1" w:styleId="Heading8Char">
    <w:name w:val="Heading 8 Char"/>
    <w:basedOn w:val="DefaultParagraphFont"/>
    <w:link w:val="Heading8"/>
    <w:uiPriority w:val="9"/>
    <w:semiHidden/>
    <w:rsid w:val="00E71C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71C1F"/>
    <w:rPr>
      <w:rFonts w:asciiTheme="majorHAnsi" w:eastAsiaTheme="majorEastAsia" w:hAnsiTheme="majorHAnsi" w:cstheme="majorBidi"/>
      <w:i/>
      <w:iCs/>
      <w:color w:val="272727" w:themeColor="text1" w:themeTint="D8"/>
      <w:sz w:val="21"/>
      <w:szCs w:val="21"/>
      <w:lang w:val="en-GB"/>
    </w:rPr>
  </w:style>
  <w:style w:type="paragraph" w:styleId="Signature">
    <w:name w:val="Signature"/>
    <w:basedOn w:val="Normal"/>
    <w:link w:val="SignatureChar"/>
    <w:uiPriority w:val="5"/>
    <w:semiHidden/>
    <w:rsid w:val="00E71C1F"/>
    <w:pPr>
      <w:spacing w:after="0" w:line="240" w:lineRule="auto"/>
      <w:ind w:left="4252"/>
    </w:pPr>
  </w:style>
  <w:style w:type="character" w:customStyle="1" w:styleId="SignatureChar">
    <w:name w:val="Signature Char"/>
    <w:basedOn w:val="DefaultParagraphFont"/>
    <w:link w:val="Signature"/>
    <w:uiPriority w:val="5"/>
    <w:semiHidden/>
    <w:rsid w:val="00E71C1F"/>
    <w:rPr>
      <w:rFonts w:ascii="Arial" w:eastAsia="Arial" w:hAnsi="Arial" w:cs="Times New Roman"/>
      <w:lang w:val="en-GB"/>
    </w:rPr>
  </w:style>
  <w:style w:type="paragraph" w:styleId="EndnoteText">
    <w:name w:val="endnote text"/>
    <w:basedOn w:val="Normal"/>
    <w:link w:val="EndnoteTextChar"/>
    <w:uiPriority w:val="99"/>
    <w:semiHidden/>
    <w:unhideWhenUsed/>
    <w:rsid w:val="00E71C1F"/>
    <w:pPr>
      <w:spacing w:after="0" w:line="240" w:lineRule="auto"/>
    </w:pPr>
  </w:style>
  <w:style w:type="character" w:customStyle="1" w:styleId="EndnoteTextChar">
    <w:name w:val="Endnote Text Char"/>
    <w:basedOn w:val="DefaultParagraphFont"/>
    <w:link w:val="EndnoteText"/>
    <w:uiPriority w:val="99"/>
    <w:semiHidden/>
    <w:rsid w:val="00E71C1F"/>
    <w:rPr>
      <w:rFonts w:ascii="Arial" w:eastAsia="Arial" w:hAnsi="Arial" w:cs="Times New Roman"/>
      <w:lang w:val="en-GB"/>
    </w:rPr>
  </w:style>
  <w:style w:type="paragraph" w:styleId="IntenseQuote">
    <w:name w:val="Intense Quote"/>
    <w:basedOn w:val="Normal"/>
    <w:next w:val="Normal"/>
    <w:link w:val="IntenseQuoteChar"/>
    <w:uiPriority w:val="30"/>
    <w:semiHidden/>
    <w:qFormat/>
    <w:rsid w:val="00E71C1F"/>
    <w:pPr>
      <w:pBdr>
        <w:top w:val="single" w:sz="4" w:space="10" w:color="5B6064" w:themeColor="accent1"/>
        <w:bottom w:val="single" w:sz="4" w:space="10" w:color="5B6064" w:themeColor="accent1"/>
      </w:pBdr>
      <w:spacing w:before="360" w:after="360"/>
      <w:ind w:left="864" w:right="864"/>
      <w:jc w:val="center"/>
    </w:pPr>
    <w:rPr>
      <w:i/>
      <w:iCs/>
      <w:color w:val="5B6064" w:themeColor="accent1"/>
    </w:rPr>
  </w:style>
  <w:style w:type="character" w:customStyle="1" w:styleId="IntenseQuoteChar">
    <w:name w:val="Intense Quote Char"/>
    <w:basedOn w:val="DefaultParagraphFont"/>
    <w:link w:val="IntenseQuote"/>
    <w:uiPriority w:val="30"/>
    <w:semiHidden/>
    <w:rsid w:val="00E71C1F"/>
    <w:rPr>
      <w:rFonts w:ascii="Arial" w:eastAsia="Arial" w:hAnsi="Arial" w:cs="Times New Roman"/>
      <w:i/>
      <w:iCs/>
      <w:color w:val="5B6064" w:themeColor="accent1"/>
      <w:lang w:val="en-GB"/>
    </w:rPr>
  </w:style>
  <w:style w:type="paragraph" w:styleId="Subtitle">
    <w:name w:val="Subtitle"/>
    <w:basedOn w:val="Normal"/>
    <w:next w:val="Normal"/>
    <w:link w:val="SubtitleChar"/>
    <w:uiPriority w:val="11"/>
    <w:semiHidden/>
    <w:rsid w:val="00E71C1F"/>
    <w:pPr>
      <w:numPr>
        <w:ilvl w:val="1"/>
      </w:numPr>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71C1F"/>
    <w:rPr>
      <w:rFonts w:eastAsiaTheme="minorEastAsia"/>
      <w:color w:val="5A5A5A" w:themeColor="text1" w:themeTint="A5"/>
      <w:spacing w:val="15"/>
      <w:sz w:val="22"/>
      <w:szCs w:val="22"/>
      <w:lang w:val="en-GB"/>
    </w:rPr>
  </w:style>
  <w:style w:type="paragraph" w:customStyle="1" w:styleId="Summary">
    <w:name w:val="Summary"/>
    <w:basedOn w:val="Normal"/>
    <w:next w:val="Normal"/>
    <w:link w:val="SummaryChar"/>
    <w:qFormat/>
    <w:rsid w:val="004D5EC4"/>
    <w:rPr>
      <w:b/>
      <w:sz w:val="24"/>
      <w:szCs w:val="24"/>
    </w:rPr>
  </w:style>
  <w:style w:type="character" w:customStyle="1" w:styleId="SummaryChar">
    <w:name w:val="Summary Char"/>
    <w:basedOn w:val="SummaryConclusionContentsChar"/>
    <w:link w:val="Summary"/>
    <w:rsid w:val="004D5EC4"/>
    <w:rPr>
      <w:rFonts w:ascii="Arial" w:eastAsia="Arial" w:hAnsi="Arial" w:cs="Times New Roman"/>
      <w:b/>
      <w:color w:val="000000" w:themeColor="text1"/>
      <w:sz w:val="24"/>
      <w:szCs w:val="24"/>
      <w:lang w:val="en-GB"/>
    </w:rPr>
  </w:style>
  <w:style w:type="table" w:styleId="TableGridLight">
    <w:name w:val="Grid Table Light"/>
    <w:basedOn w:val="TableNormal"/>
    <w:uiPriority w:val="40"/>
    <w:rsid w:val="006611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60569"/>
    <w:rPr>
      <w:sz w:val="16"/>
      <w:szCs w:val="16"/>
    </w:rPr>
  </w:style>
  <w:style w:type="character" w:customStyle="1" w:styleId="normaltextrun">
    <w:name w:val="normaltextrun"/>
    <w:basedOn w:val="DefaultParagraphFont"/>
    <w:rsid w:val="00106E43"/>
  </w:style>
  <w:style w:type="paragraph" w:styleId="Revision">
    <w:name w:val="Revision"/>
    <w:hidden/>
    <w:uiPriority w:val="99"/>
    <w:semiHidden/>
    <w:rsid w:val="00F44978"/>
    <w:pPr>
      <w:spacing w:after="0" w:line="240" w:lineRule="auto"/>
    </w:pPr>
    <w:rPr>
      <w:rFonts w:ascii="Calibri" w:eastAsia="Arial" w:hAnsi="Calibri" w:cs="Times New Roman"/>
      <w:sz w:val="22"/>
    </w:rPr>
  </w:style>
  <w:style w:type="character" w:styleId="UnresolvedMention">
    <w:name w:val="Unresolved Mention"/>
    <w:basedOn w:val="DefaultParagraphFont"/>
    <w:uiPriority w:val="99"/>
    <w:semiHidden/>
    <w:unhideWhenUsed/>
    <w:rsid w:val="004F0A89"/>
    <w:rPr>
      <w:color w:val="605E5C"/>
      <w:shd w:val="clear" w:color="auto" w:fill="E1DFDD"/>
    </w:rPr>
  </w:style>
  <w:style w:type="character" w:styleId="Mention">
    <w:name w:val="Mention"/>
    <w:basedOn w:val="DefaultParagraphFont"/>
    <w:uiPriority w:val="99"/>
    <w:unhideWhenUsed/>
    <w:rsid w:val="00816B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587">
      <w:bodyDiv w:val="1"/>
      <w:marLeft w:val="0"/>
      <w:marRight w:val="0"/>
      <w:marTop w:val="0"/>
      <w:marBottom w:val="0"/>
      <w:divBdr>
        <w:top w:val="none" w:sz="0" w:space="0" w:color="auto"/>
        <w:left w:val="none" w:sz="0" w:space="0" w:color="auto"/>
        <w:bottom w:val="none" w:sz="0" w:space="0" w:color="auto"/>
        <w:right w:val="none" w:sz="0" w:space="0" w:color="auto"/>
      </w:divBdr>
    </w:div>
    <w:div w:id="292562688">
      <w:bodyDiv w:val="1"/>
      <w:marLeft w:val="0"/>
      <w:marRight w:val="0"/>
      <w:marTop w:val="0"/>
      <w:marBottom w:val="0"/>
      <w:divBdr>
        <w:top w:val="none" w:sz="0" w:space="0" w:color="auto"/>
        <w:left w:val="none" w:sz="0" w:space="0" w:color="auto"/>
        <w:bottom w:val="none" w:sz="0" w:space="0" w:color="auto"/>
        <w:right w:val="none" w:sz="0" w:space="0" w:color="auto"/>
      </w:divBdr>
    </w:div>
    <w:div w:id="460155894">
      <w:bodyDiv w:val="1"/>
      <w:marLeft w:val="0"/>
      <w:marRight w:val="0"/>
      <w:marTop w:val="0"/>
      <w:marBottom w:val="0"/>
      <w:divBdr>
        <w:top w:val="none" w:sz="0" w:space="0" w:color="auto"/>
        <w:left w:val="none" w:sz="0" w:space="0" w:color="auto"/>
        <w:bottom w:val="none" w:sz="0" w:space="0" w:color="auto"/>
        <w:right w:val="none" w:sz="0" w:space="0" w:color="auto"/>
      </w:divBdr>
    </w:div>
    <w:div w:id="489518307">
      <w:bodyDiv w:val="1"/>
      <w:marLeft w:val="0"/>
      <w:marRight w:val="0"/>
      <w:marTop w:val="0"/>
      <w:marBottom w:val="0"/>
      <w:divBdr>
        <w:top w:val="none" w:sz="0" w:space="0" w:color="auto"/>
        <w:left w:val="none" w:sz="0" w:space="0" w:color="auto"/>
        <w:bottom w:val="none" w:sz="0" w:space="0" w:color="auto"/>
        <w:right w:val="none" w:sz="0" w:space="0" w:color="auto"/>
      </w:divBdr>
    </w:div>
    <w:div w:id="1532500674">
      <w:bodyDiv w:val="1"/>
      <w:marLeft w:val="0"/>
      <w:marRight w:val="0"/>
      <w:marTop w:val="0"/>
      <w:marBottom w:val="0"/>
      <w:divBdr>
        <w:top w:val="none" w:sz="0" w:space="0" w:color="auto"/>
        <w:left w:val="none" w:sz="0" w:space="0" w:color="auto"/>
        <w:bottom w:val="none" w:sz="0" w:space="0" w:color="auto"/>
        <w:right w:val="none" w:sz="0" w:space="0" w:color="auto"/>
      </w:divBdr>
    </w:div>
    <w:div w:id="1759251751">
      <w:bodyDiv w:val="1"/>
      <w:marLeft w:val="0"/>
      <w:marRight w:val="0"/>
      <w:marTop w:val="0"/>
      <w:marBottom w:val="0"/>
      <w:divBdr>
        <w:top w:val="none" w:sz="0" w:space="0" w:color="auto"/>
        <w:left w:val="none" w:sz="0" w:space="0" w:color="auto"/>
        <w:bottom w:val="none" w:sz="0" w:space="0" w:color="auto"/>
        <w:right w:val="none" w:sz="0" w:space="0" w:color="auto"/>
      </w:divBdr>
    </w:div>
    <w:div w:id="1835758369">
      <w:bodyDiv w:val="1"/>
      <w:marLeft w:val="0"/>
      <w:marRight w:val="0"/>
      <w:marTop w:val="0"/>
      <w:marBottom w:val="0"/>
      <w:divBdr>
        <w:top w:val="none" w:sz="0" w:space="0" w:color="auto"/>
        <w:left w:val="none" w:sz="0" w:space="0" w:color="auto"/>
        <w:bottom w:val="none" w:sz="0" w:space="0" w:color="auto"/>
        <w:right w:val="none" w:sz="0" w:space="0" w:color="auto"/>
      </w:divBdr>
    </w:div>
    <w:div w:id="20032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norconsult365.sharepoint.com/sites/AssetsLibrary/Templates/2%20Norwegian%20bokm&#229;l/Rapport%20lit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C1A23E74C74790B93AABB4211BD914"/>
        <w:category>
          <w:name w:val="General"/>
          <w:gallery w:val="placeholder"/>
        </w:category>
        <w:types>
          <w:type w:val="bbPlcHdr"/>
        </w:types>
        <w:behaviors>
          <w:behavior w:val="content"/>
        </w:behaviors>
        <w:guid w:val="{1FC72201-4F2C-4325-B01B-42F53A5E6A20}"/>
      </w:docPartPr>
      <w:docPartBody>
        <w:p w:rsidR="00232F8D" w:rsidRDefault="00232F8D">
          <w:pPr>
            <w:pStyle w:val="39C1A23E74C74790B93AABB4211BD914"/>
          </w:pPr>
          <w:r w:rsidRPr="0084603F">
            <w:rPr>
              <w:rStyle w:val="TitleChar"/>
              <w:bCs/>
              <w:szCs w:val="32"/>
            </w:rPr>
            <w:t>[Title]</w:t>
          </w:r>
        </w:p>
      </w:docPartBody>
    </w:docPart>
    <w:docPart>
      <w:docPartPr>
        <w:name w:val="CB74FAA3879A477294D24163971029CC"/>
        <w:category>
          <w:name w:val="General"/>
          <w:gallery w:val="placeholder"/>
        </w:category>
        <w:types>
          <w:type w:val="bbPlcHdr"/>
        </w:types>
        <w:behaviors>
          <w:behavior w:val="content"/>
        </w:behaviors>
        <w:guid w:val="{B73A997E-9891-402D-9182-F4F0B09C8311}"/>
      </w:docPartPr>
      <w:docPartBody>
        <w:p w:rsidR="00232F8D" w:rsidRDefault="00232F8D" w:rsidP="00232F8D">
          <w:pPr>
            <w:pStyle w:val="CB74FAA3879A477294D24163971029CC"/>
          </w:pPr>
          <w:r w:rsidRPr="0084603F">
            <w:rPr>
              <w:rStyle w:val="TitleChar"/>
              <w:bCs/>
              <w:szCs w:val="32"/>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B73F3"/>
    <w:multiLevelType w:val="hybridMultilevel"/>
    <w:tmpl w:val="0E7E4D86"/>
    <w:lvl w:ilvl="0" w:tplc="7C4A9DDA">
      <w:start w:val="1"/>
      <w:numFmt w:val="bullet"/>
      <w:pStyle w:val="Title"/>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950565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8D"/>
    <w:rsid w:val="000341AD"/>
    <w:rsid w:val="000B3D4C"/>
    <w:rsid w:val="00151B12"/>
    <w:rsid w:val="001553CC"/>
    <w:rsid w:val="00162512"/>
    <w:rsid w:val="001C1A1A"/>
    <w:rsid w:val="002316C2"/>
    <w:rsid w:val="00232F8D"/>
    <w:rsid w:val="00247E39"/>
    <w:rsid w:val="002D555C"/>
    <w:rsid w:val="002E41C6"/>
    <w:rsid w:val="003072B6"/>
    <w:rsid w:val="003270BD"/>
    <w:rsid w:val="0034575C"/>
    <w:rsid w:val="003835F9"/>
    <w:rsid w:val="003E275C"/>
    <w:rsid w:val="003F708B"/>
    <w:rsid w:val="00435EA5"/>
    <w:rsid w:val="00456D6F"/>
    <w:rsid w:val="004A32A5"/>
    <w:rsid w:val="004A36C1"/>
    <w:rsid w:val="004F255B"/>
    <w:rsid w:val="005145EC"/>
    <w:rsid w:val="00522824"/>
    <w:rsid w:val="005229BA"/>
    <w:rsid w:val="005A6358"/>
    <w:rsid w:val="005C3E5E"/>
    <w:rsid w:val="00604C32"/>
    <w:rsid w:val="00662A48"/>
    <w:rsid w:val="00693F4F"/>
    <w:rsid w:val="00695CA1"/>
    <w:rsid w:val="0078047F"/>
    <w:rsid w:val="00795286"/>
    <w:rsid w:val="007C56DB"/>
    <w:rsid w:val="007D6C16"/>
    <w:rsid w:val="00824394"/>
    <w:rsid w:val="008449F4"/>
    <w:rsid w:val="00892404"/>
    <w:rsid w:val="008A2861"/>
    <w:rsid w:val="008A7B98"/>
    <w:rsid w:val="008D3930"/>
    <w:rsid w:val="008E47B1"/>
    <w:rsid w:val="009007C4"/>
    <w:rsid w:val="009639C4"/>
    <w:rsid w:val="009A74CD"/>
    <w:rsid w:val="009B29E5"/>
    <w:rsid w:val="009D0819"/>
    <w:rsid w:val="009D4E01"/>
    <w:rsid w:val="00A00BAE"/>
    <w:rsid w:val="00A04949"/>
    <w:rsid w:val="00A1680C"/>
    <w:rsid w:val="00A23248"/>
    <w:rsid w:val="00A27318"/>
    <w:rsid w:val="00A8311E"/>
    <w:rsid w:val="00A95B5C"/>
    <w:rsid w:val="00AA6053"/>
    <w:rsid w:val="00AB4947"/>
    <w:rsid w:val="00BC7E20"/>
    <w:rsid w:val="00C02BB1"/>
    <w:rsid w:val="00CC2656"/>
    <w:rsid w:val="00D078F7"/>
    <w:rsid w:val="00D549F9"/>
    <w:rsid w:val="00DA56BB"/>
    <w:rsid w:val="00DB784D"/>
    <w:rsid w:val="00DF2CB2"/>
    <w:rsid w:val="00E110B5"/>
    <w:rsid w:val="00E67BC5"/>
    <w:rsid w:val="00E802B7"/>
    <w:rsid w:val="00E9669B"/>
    <w:rsid w:val="00EA5EE6"/>
    <w:rsid w:val="00ED426D"/>
    <w:rsid w:val="00F338FC"/>
    <w:rsid w:val="00FD41B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
    <w:qFormat/>
    <w:rsid w:val="005229BA"/>
    <w:pPr>
      <w:keepNext/>
      <w:keepLines/>
      <w:numPr>
        <w:numId w:val="1"/>
      </w:numPr>
      <w:spacing w:before="480" w:after="120" w:line="259" w:lineRule="auto"/>
      <w:ind w:left="357" w:hanging="357"/>
    </w:pPr>
    <w:rPr>
      <w:rFonts w:ascii="Arial" w:eastAsia="Arial" w:hAnsi="Arial" w:cstheme="minorHAnsi"/>
      <w:b/>
      <w:color w:val="000000" w:themeColor="text1"/>
      <w:kern w:val="0"/>
      <w:sz w:val="32"/>
      <w:szCs w:val="36"/>
      <w:lang w:val="en-GB" w:eastAsia="en-US"/>
      <w14:ligatures w14:val="none"/>
    </w:rPr>
  </w:style>
  <w:style w:type="character" w:customStyle="1" w:styleId="TitleChar">
    <w:name w:val="Title Char"/>
    <w:basedOn w:val="DefaultParagraphFont"/>
    <w:link w:val="Title"/>
    <w:uiPriority w:val="3"/>
    <w:rsid w:val="005229BA"/>
    <w:rPr>
      <w:rFonts w:ascii="Arial" w:eastAsia="Arial" w:hAnsi="Arial" w:cstheme="minorHAnsi"/>
      <w:b/>
      <w:color w:val="000000" w:themeColor="text1"/>
      <w:kern w:val="0"/>
      <w:sz w:val="32"/>
      <w:szCs w:val="36"/>
      <w:lang w:val="en-GB" w:eastAsia="en-US"/>
      <w14:ligatures w14:val="none"/>
    </w:rPr>
  </w:style>
  <w:style w:type="paragraph" w:customStyle="1" w:styleId="39C1A23E74C74790B93AABB4211BD914">
    <w:name w:val="39C1A23E74C74790B93AABB4211BD914"/>
  </w:style>
  <w:style w:type="paragraph" w:customStyle="1" w:styleId="CB74FAA3879A477294D24163971029CC">
    <w:name w:val="CB74FAA3879A477294D24163971029CC"/>
    <w:rsid w:val="00232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rconsult">
      <a:dk1>
        <a:sysClr val="windowText" lastClr="000000"/>
      </a:dk1>
      <a:lt1>
        <a:sysClr val="window" lastClr="FFFFFF"/>
      </a:lt1>
      <a:dk2>
        <a:srgbClr val="5B6064"/>
      </a:dk2>
      <a:lt2>
        <a:srgbClr val="E7E6E6"/>
      </a:lt2>
      <a:accent1>
        <a:srgbClr val="5B6064"/>
      </a:accent1>
      <a:accent2>
        <a:srgbClr val="00ABBD"/>
      </a:accent2>
      <a:accent3>
        <a:srgbClr val="B5D334"/>
      </a:accent3>
      <a:accent4>
        <a:srgbClr val="E3D418"/>
      </a:accent4>
      <a:accent5>
        <a:srgbClr val="2C5379"/>
      </a:accent5>
      <a:accent6>
        <a:srgbClr val="5E2580"/>
      </a:accent6>
      <a:hlink>
        <a:srgbClr val="00ABBD"/>
      </a:hlink>
      <a:folHlink>
        <a:srgbClr val="DC1254"/>
      </a:folHlink>
    </a:clrScheme>
    <a:fontScheme name="Norcons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cos_Companyo1c6d18263c643318b4ab4fa95b1841d xmlns="91eab03a-88c7-4d6b-9ba5-52c85cc7b773">
      <Terms xmlns="http://schemas.microsoft.com/office/infopath/2007/PartnerControls">
        <TermInfo xmlns="http://schemas.microsoft.com/office/infopath/2007/PartnerControls">
          <TermName xmlns="http://schemas.microsoft.com/office/infopath/2007/PartnerControls">Norconsult AS</TermName>
          <TermId xmlns="http://schemas.microsoft.com/office/infopath/2007/PartnerControls">2e89b2ac-f9b4-4b67-8384-d29decfc6f5c</TermId>
        </TermInfo>
      </Terms>
    </nocos_Companyo1c6d18263c643318b4ab4fa95b1841d>
    <nocos_LanguageChoice xmlns="91eab03a-88c7-4d6b-9ba5-52c85cc7b773">Norwegian bokmål</nocos_LanguageChoice>
    <nocos_AssignmentNo xmlns="91eab03a-88c7-4d6b-9ba5-52c85cc7b773" xsi:nil="true"/>
    <nocos_Subtitle1 xmlns="91eab03a-88c7-4d6b-9ba5-52c85cc7b773" xsi:nil="true"/>
    <nocos_DocumentNo xmlns="91eab03a-88c7-4d6b-9ba5-52c85cc7b773">52405779-R-PLA-003</nocos_DocumentNo>
    <nocos_Version xmlns="91eab03a-88c7-4d6b-9ba5-52c85cc7b773" xsi:nil="true"/>
    <nocos_VersionDate xmlns="91eab03a-88c7-4d6b-9ba5-52c85cc7b773" xsi:nil="true"/>
    <nocos_VersionDescription xmlns="91eab03a-88c7-4d6b-9ba5-52c85cc7b773" xsi:nil="true"/>
    <nocos_ClientContactPerson xmlns="91eab03a-88c7-4d6b-9ba5-52c85cc7b773" xsi:nil="true"/>
    <nocos_Author xmlns="91eab03a-88c7-4d6b-9ba5-52c85cc7b773">
      <UserInfo>
        <DisplayName>Mikkel Frengstad</DisplayName>
        <AccountId>37</AccountId>
        <AccountType/>
      </UserInfo>
    </nocos_Author>
    <nocos_VersionApprovedBy xmlns="91eab03a-88c7-4d6b-9ba5-52c85cc7b773">
      <UserInfo>
        <DisplayName/>
        <AccountId xsi:nil="true"/>
        <AccountType/>
      </UserInfo>
    </nocos_VersionApprovedBy>
    <nocos_VersionPreparedBy xmlns="91eab03a-88c7-4d6b-9ba5-52c85cc7b773">
      <UserInfo>
        <DisplayName/>
        <AccountId xsi:nil="true"/>
        <AccountType/>
      </UserInfo>
    </nocos_VersionPreparedBy>
    <nocos_VersionCheckedBy xmlns="91eab03a-88c7-4d6b-9ba5-52c85cc7b773">
      <UserInfo>
        <DisplayName/>
        <AccountId xsi:nil="true"/>
        <AccountType/>
      </UserInfo>
    </nocos_VersionCheckedBy>
    <nocos_TechnicalAdvisorUser xmlns="91eab03a-88c7-4d6b-9ba5-52c85cc7b773">
      <UserInfo>
        <DisplayName/>
        <AccountId xsi:nil="true"/>
        <AccountType/>
      </UserInfo>
    </nocos_TechnicalAdvisorUser>
    <nocos_Client xmlns="91eab03a-88c7-4d6b-9ba5-52c85cc7b773" xsi:nil="true"/>
    <nocos_AssignmentManagerUser xmlns="91eab03a-88c7-4d6b-9ba5-52c85cc7b773">
      <UserInfo>
        <DisplayName/>
        <AccountId xsi:nil="true"/>
        <AccountType/>
      </UserInfo>
    </nocos_AssignmentManagerUser>
    <TaxCatchAll xmlns="10297ffb-6faf-4824-bb66-6fa0d5c6b2f5">
      <Value>13</Value>
      <Value>12</Value>
    </TaxCatchAll>
    <jacf4ecc7ddf413885578b5f90b4690c xmlns="10297ffb-6faf-4824-bb66-6fa0d5c6b2f5">
      <Terms xmlns="http://schemas.microsoft.com/office/infopath/2007/PartnerControls"/>
    </jacf4ecc7ddf413885578b5f90b4690c>
    <nocos_AssignmentNumberFolder xmlns="7900e9b6-4499-437f-b7e8-a8ca5db553ce" xsi:nil="true"/>
    <nocos_subLocationStreetAddress xmlns="4917d019-9ece-4176-92c1-a87ecd58e329" xsi:nil="true"/>
    <nocos_subLocationPhoneNumber xmlns="4917d019-9ece-4176-92c1-a87ecd58e329" xsi:nil="true"/>
    <nocos_subLocationPostAddress xmlns="4917d019-9ece-4176-92c1-a87ecd58e329" xsi:nil="true"/>
    <nocos_IsResultDocument xmlns="4917d019-9ece-4176-92c1-a87ecd58e329">false</nocos_IsResultDocument>
    <nocos_ShortDescription xmlns="4917d019-9ece-4176-92c1-a87ecd58e329" xsi:nil="true"/>
    <nocos_DocumentNoEx xmlns="91eab03a-88c7-4d6b-9ba5-52c85cc7b773" xsi:nil="true"/>
    <nocos_CoAuthor xmlns="10297ffb-6faf-4824-bb66-6fa0d5c6b2f5">
      <UserInfo>
        <DisplayName/>
        <AccountId xsi:nil="true"/>
        <AccountType/>
      </UserInfo>
    </nocos_CoAuthor>
    <m7e7cb6d796e431b9816b2453dd106c9 xmlns="10297ffb-6faf-4824-bb66-6fa0d5c6b2f5">
      <Terms xmlns="http://schemas.microsoft.com/office/infopath/2007/PartnerControls">
        <TermInfo xmlns="http://schemas.microsoft.com/office/infopath/2007/PartnerControls">
          <TermName xmlns="http://schemas.microsoft.com/office/infopath/2007/PartnerControls">Plan</TermName>
          <TermId xmlns="http://schemas.microsoft.com/office/infopath/2007/PartnerControls">12d20799-01bb-4d6c-a688-2f8016e08a75</TermId>
        </TermInfo>
      </Terms>
    </m7e7cb6d796e431b9816b2453dd106c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6ba8a11-c170-4d93-a6b3-de3dc91d54c5" ContentTypeId="0x010100B00F0766BAE1BF499338ABD74570925901" PreviousValue="false"/>
</file>

<file path=customXml/item5.xml><?xml version="1.0" encoding="utf-8"?>
<ct:contentTypeSchema xmlns:ct="http://schemas.microsoft.com/office/2006/metadata/contentType" xmlns:ma="http://schemas.microsoft.com/office/2006/metadata/properties/metaAttributes" ct:_="" ma:_="" ma:contentTypeName="NOCOS Report" ma:contentTypeID="0x010100B00F0766BAE1BF499338ABD745709259010066B9FD9C3A18DB4E91EFD005292F1661" ma:contentTypeVersion="64" ma:contentTypeDescription="" ma:contentTypeScope="" ma:versionID="a2f2d864839a502d201a0a28035b0498">
  <xsd:schema xmlns:xsd="http://www.w3.org/2001/XMLSchema" xmlns:xs="http://www.w3.org/2001/XMLSchema" xmlns:p="http://schemas.microsoft.com/office/2006/metadata/properties" xmlns:ns2="10297ffb-6faf-4824-bb66-6fa0d5c6b2f5" xmlns:ns3="4917d019-9ece-4176-92c1-a87ecd58e329" xmlns:ns4="91eab03a-88c7-4d6b-9ba5-52c85cc7b773" xmlns:ns5="7900e9b6-4499-437f-b7e8-a8ca5db553ce" targetNamespace="http://schemas.microsoft.com/office/2006/metadata/properties" ma:root="true" ma:fieldsID="163f2414d75b5dc1ea8f7859af2ba468" ns2:_="" ns3:_="" ns4:_="" ns5:_="">
    <xsd:import namespace="10297ffb-6faf-4824-bb66-6fa0d5c6b2f5"/>
    <xsd:import namespace="4917d019-9ece-4176-92c1-a87ecd58e329"/>
    <xsd:import namespace="91eab03a-88c7-4d6b-9ba5-52c85cc7b773"/>
    <xsd:import namespace="7900e9b6-4499-437f-b7e8-a8ca5db553ce"/>
    <xsd:element name="properties">
      <xsd:complexType>
        <xsd:sequence>
          <xsd:element name="documentManagement">
            <xsd:complexType>
              <xsd:all>
                <xsd:element ref="ns3:nocos_ShortDescription" minOccurs="0"/>
                <xsd:element ref="ns4:nocos_Subtitle1" minOccurs="0"/>
                <xsd:element ref="ns4:nocos_AssignmentNo" minOccurs="0"/>
                <xsd:element ref="ns4:nocos_DocumentNo" minOccurs="0"/>
                <xsd:element ref="ns4:nocos_DocumentNoEx" minOccurs="0"/>
                <xsd:element ref="ns4:nocos_Version" minOccurs="0"/>
                <xsd:element ref="ns4:nocos_VersionDate" minOccurs="0"/>
                <xsd:element ref="ns4:nocos_Client" minOccurs="0"/>
                <xsd:element ref="ns4:nocos_ClientContactPerson" minOccurs="0"/>
                <xsd:element ref="ns3:nocos_subLocationStreetAddress" minOccurs="0"/>
                <xsd:element ref="ns3:nocos_subLocationPhoneNumber" minOccurs="0"/>
                <xsd:element ref="ns3:nocos_subLocationPostAddress" minOccurs="0"/>
                <xsd:element ref="ns4:nocos_AssignmentManagerUser" minOccurs="0"/>
                <xsd:element ref="ns4:nocos_TechnicalAdvisorUser" minOccurs="0"/>
                <xsd:element ref="ns4:nocos_Author" minOccurs="0"/>
                <xsd:element ref="ns2:nocos_CoAuthor" minOccurs="0"/>
                <xsd:element ref="ns4:nocos_LanguageChoice" minOccurs="0"/>
                <xsd:element ref="ns4:nocos_VersionDescription" minOccurs="0"/>
                <xsd:element ref="ns4:nocos_VersionPreparedBy" minOccurs="0"/>
                <xsd:element ref="ns4:nocos_VersionCheckedBy" minOccurs="0"/>
                <xsd:element ref="ns4:nocos_VersionApprovedBy" minOccurs="0"/>
                <xsd:element ref="ns3:nocos_IsResultDocument" minOccurs="0"/>
                <xsd:element ref="ns5:nocos_AssignmentNumberFolder" minOccurs="0"/>
                <xsd:element ref="ns2:jacf4ecc7ddf413885578b5f90b4690c" minOccurs="0"/>
                <xsd:element ref="ns2:TaxCatchAll" minOccurs="0"/>
                <xsd:element ref="ns2:TaxCatchAllLabel" minOccurs="0"/>
                <xsd:element ref="ns2:m7e7cb6d796e431b9816b2453dd106c9" minOccurs="0"/>
                <xsd:element ref="ns4:nocos_Companyo1c6d18263c643318b4ab4fa95b1841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7ffb-6faf-4824-bb66-6fa0d5c6b2f5" elementFormDefault="qualified">
    <xsd:import namespace="http://schemas.microsoft.com/office/2006/documentManagement/types"/>
    <xsd:import namespace="http://schemas.microsoft.com/office/infopath/2007/PartnerControls"/>
    <xsd:element name="nocos_CoAuthor" ma:index="20" nillable="true" ma:displayName="Co-Author" ma:list="UserInfo" ma:SharePointGroup="0" ma:internalName="nocos_Co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acf4ecc7ddf413885578b5f90b4690c" ma:index="31" nillable="true" ma:taxonomy="true" ma:internalName="jacf4ecc7ddf413885578b5f90b4690c" ma:taxonomyFieldName="nocos_NorconsultLocation" ma:displayName="Norconsult Location" ma:default="" ma:fieldId="{3acf4ecc-7ddf-4138-8557-8b5f90b4690c}" ma:sspId="36ba8a11-c170-4d93-a6b3-de3dc91d54c5" ma:termSetId="d5ead399-97cc-4e39-b56c-35de9ee14a10" ma:anchorId="00000000-0000-0000-0000-000000000000" ma:open="false" ma:isKeyword="false">
      <xsd:complexType>
        <xsd:sequence>
          <xsd:element ref="pc:Terms" minOccurs="0" maxOccurs="1"/>
        </xsd:sequence>
      </xsd:complexType>
    </xsd:element>
    <xsd:element name="TaxCatchAll" ma:index="32" nillable="true" ma:displayName="Taxonomy Catch All Column" ma:hidden="true" ma:list="{ab3ea41d-8e24-4b54-a5a6-f20c635a0291}" ma:internalName="TaxCatchAll" ma:showField="CatchAllData" ma:web="1a7c5f34-fdd4-4e1f-b97e-93b95eb5320c">
      <xsd:complexType>
        <xsd:complexContent>
          <xsd:extension base="dms:MultiChoiceLookup">
            <xsd:sequence>
              <xsd:element name="Value" type="dms:Lookup" maxOccurs="unbounded" minOccurs="0" nillable="true"/>
            </xsd:sequence>
          </xsd:extension>
        </xsd:complexContent>
      </xsd:complexType>
    </xsd:element>
    <xsd:element name="TaxCatchAllLabel" ma:index="34" nillable="true" ma:displayName="Taxonomy Catch All Column1" ma:hidden="true" ma:list="{ab3ea41d-8e24-4b54-a5a6-f20c635a0291}" ma:internalName="TaxCatchAllLabel" ma:readOnly="true" ma:showField="CatchAllDataLabel" ma:web="1a7c5f34-fdd4-4e1f-b97e-93b95eb5320c">
      <xsd:complexType>
        <xsd:complexContent>
          <xsd:extension base="dms:MultiChoiceLookup">
            <xsd:sequence>
              <xsd:element name="Value" type="dms:Lookup" maxOccurs="unbounded" minOccurs="0" nillable="true"/>
            </xsd:sequence>
          </xsd:extension>
        </xsd:complexContent>
      </xsd:complexType>
    </xsd:element>
    <xsd:element name="m7e7cb6d796e431b9816b2453dd106c9" ma:index="37" nillable="true" ma:taxonomy="true" ma:internalName="m7e7cb6d796e431b9816b2453dd106c9" ma:taxonomyFieldName="nocos_disciplineTerms" ma:displayName="Fag (Utgått)" ma:default="" ma:fieldId="{67e7cb6d-796e-431b-9816-b2453dd106c9}" ma:taxonomyMulti="true" ma:sspId="36ba8a11-c170-4d93-a6b3-de3dc91d54c5" ma:termSetId="6a24ac17-820e-4933-8681-5fd7d019a66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17d019-9ece-4176-92c1-a87ecd58e329" elementFormDefault="qualified">
    <xsd:import namespace="http://schemas.microsoft.com/office/2006/documentManagement/types"/>
    <xsd:import namespace="http://schemas.microsoft.com/office/infopath/2007/PartnerControls"/>
    <xsd:element name="nocos_ShortDescription" ma:index="3" nillable="true" ma:displayName="Short Description" ma:internalName="nocos_ShortDescription">
      <xsd:simpleType>
        <xsd:restriction base="dms:Text">
          <xsd:maxLength value="255"/>
        </xsd:restriction>
      </xsd:simpleType>
    </xsd:element>
    <xsd:element name="nocos_subLocationStreetAddress" ma:index="14" nillable="true" ma:displayName="Norconsult Location - Street Address" ma:hidden="true" ma:internalName="nocos_subLocationStreetAddress" ma:readOnly="false">
      <xsd:simpleType>
        <xsd:restriction base="dms:Text">
          <xsd:maxLength value="255"/>
        </xsd:restriction>
      </xsd:simpleType>
    </xsd:element>
    <xsd:element name="nocos_subLocationPhoneNumber" ma:index="15" nillable="true" ma:displayName="Norconsult Location - Phone Number" ma:hidden="true" ma:internalName="nocos_subLocationPhoneNumber" ma:readOnly="false">
      <xsd:simpleType>
        <xsd:restriction base="dms:Text">
          <xsd:maxLength value="255"/>
        </xsd:restriction>
      </xsd:simpleType>
    </xsd:element>
    <xsd:element name="nocos_subLocationPostAddress" ma:index="16" nillable="true" ma:displayName="Norconsult Location - Post Address" ma:hidden="true" ma:internalName="nocos_subLocationPostAddress" ma:readOnly="false">
      <xsd:simpleType>
        <xsd:restriction base="dms:Text">
          <xsd:maxLength value="255"/>
        </xsd:restriction>
      </xsd:simpleType>
    </xsd:element>
    <xsd:element name="nocos_IsResultDocument" ma:index="27" nillable="true" ma:displayName="Result Document?" ma:default="0" ma:hidden="true" ma:internalName="nocos_IsResultDocumen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eab03a-88c7-4d6b-9ba5-52c85cc7b773" elementFormDefault="qualified">
    <xsd:import namespace="http://schemas.microsoft.com/office/2006/documentManagement/types"/>
    <xsd:import namespace="http://schemas.microsoft.com/office/infopath/2007/PartnerControls"/>
    <xsd:element name="nocos_Subtitle1" ma:index="4" nillable="true" ma:displayName="Subtitle" ma:internalName="nocos_Subtitle1">
      <xsd:simpleType>
        <xsd:restriction base="dms:Text">
          <xsd:maxLength value="255"/>
        </xsd:restriction>
      </xsd:simpleType>
    </xsd:element>
    <xsd:element name="nocos_AssignmentNo" ma:index="5" nillable="true" ma:displayName="Assignment Number" ma:internalName="nocos_AssignmentNo">
      <xsd:simpleType>
        <xsd:restriction base="dms:Text">
          <xsd:maxLength value="20"/>
        </xsd:restriction>
      </xsd:simpleType>
    </xsd:element>
    <xsd:element name="nocos_DocumentNo" ma:index="6" nillable="true" ma:displayName="Document Number" ma:format="Dropdown" ma:internalName="nocos_DocumentNo">
      <xsd:simpleType>
        <xsd:restriction base="dms:Text">
          <xsd:maxLength value="255"/>
        </xsd:restriction>
      </xsd:simpleType>
    </xsd:element>
    <xsd:element name="nocos_DocumentNoEx" ma:index="7" nillable="true" ma:displayName="Document Number External" ma:internalName="nocos_DocumentNoEx">
      <xsd:simpleType>
        <xsd:restriction base="dms:Text">
          <xsd:maxLength value="255"/>
        </xsd:restriction>
      </xsd:simpleType>
    </xsd:element>
    <xsd:element name="nocos_Version" ma:index="8" nillable="true" ma:displayName="Revision" ma:internalName="nocos_Version">
      <xsd:simpleType>
        <xsd:restriction base="dms:Text">
          <xsd:maxLength value="255"/>
        </xsd:restriction>
      </xsd:simpleType>
    </xsd:element>
    <xsd:element name="nocos_VersionDate" ma:index="9" nillable="true" ma:displayName="Date (Revision)" ma:format="DateOnly" ma:internalName="nocos_VersionDate">
      <xsd:simpleType>
        <xsd:restriction base="dms:DateTime"/>
      </xsd:simpleType>
    </xsd:element>
    <xsd:element name="nocos_Client" ma:index="10" nillable="true" ma:displayName="Client" ma:internalName="nocos_Client">
      <xsd:simpleType>
        <xsd:restriction base="dms:Text">
          <xsd:maxLength value="255"/>
        </xsd:restriction>
      </xsd:simpleType>
    </xsd:element>
    <xsd:element name="nocos_ClientContactPerson" ma:index="11" nillable="true" ma:displayName="Client's Contact Person" ma:internalName="nocos_ClientContactPerson">
      <xsd:simpleType>
        <xsd:restriction base="dms:Text">
          <xsd:maxLength value="255"/>
        </xsd:restriction>
      </xsd:simpleType>
    </xsd:element>
    <xsd:element name="nocos_AssignmentManagerUser" ma:index="17" nillable="true" ma:displayName="Assignment Manager" ma:list="UserInfo" ma:SharePointGroup="0" ma:internalName="nocos_AssignmentManager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cos_TechnicalAdvisorUser" ma:index="18" nillable="true" ma:displayName="Technical Advisor" ma:list="UserInfo" ma:SharePointGroup="0" ma:internalName="nocos_TechnicalAdvisor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cos_Author" ma:index="19" nillable="true" ma:displayName="Document Author" ma:list="UserInfo" ma:SharePointGroup="0" ma:internalName="nocos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cos_LanguageChoice" ma:index="21" nillable="true" ma:displayName="Language" ma:default="English" ma:format="Dropdown" ma:internalName="nocos_LanguageChoice">
      <xsd:simpleType>
        <xsd:restriction base="dms:Choice">
          <xsd:enumeration value="English"/>
          <xsd:enumeration value="Norwegian bokmål"/>
          <xsd:enumeration value="Norwegian nynorsk"/>
          <xsd:enumeration value="Swedish"/>
          <xsd:enumeration value="Icelandic"/>
          <xsd:enumeration value="Danish"/>
        </xsd:restriction>
      </xsd:simpleType>
    </xsd:element>
    <xsd:element name="nocos_VersionDescription" ma:index="22" nillable="true" ma:displayName="Description (Revision)" ma:internalName="nocos_VersionDescription">
      <xsd:simpleType>
        <xsd:restriction base="dms:Text">
          <xsd:maxLength value="255"/>
        </xsd:restriction>
      </xsd:simpleType>
    </xsd:element>
    <xsd:element name="nocos_VersionPreparedBy" ma:index="23" nillable="true" ma:displayName="Prepared By (Revision)" ma:list="UserInfo" ma:SharePointGroup="0" ma:internalName="nocos_VersionPrepar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cos_VersionCheckedBy" ma:index="24" nillable="true" ma:displayName="Checked By (Revision)" ma:list="UserInfo" ma:SharePointGroup="0" ma:internalName="nocos_VersionCheck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cos_VersionApprovedBy" ma:index="25" nillable="true" ma:displayName="Approved By (Revision)" ma:list="UserInfo" ma:SharePointGroup="0" ma:internalName="nocos_Version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cos_Companyo1c6d18263c643318b4ab4fa95b1841d" ma:index="38" nillable="true" ma:taxonomy="true" ma:internalName="nocos_Companyo1c6d18263c643318b4ab4fa95b1841d" ma:taxonomyFieldName="nocos_Company" ma:displayName="Norconsult Company" ma:default="" ma:fieldId="{81c6d182-63c6-4331-8b4a-b4fa95b1841d}" ma:sspId="36ba8a11-c170-4d93-a6b3-de3dc91d54c5" ma:termSetId="3bb40cac-c1c7-45b8-b3c5-820442baec9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00e9b6-4499-437f-b7e8-a8ca5db553ce" elementFormDefault="qualified">
    <xsd:import namespace="http://schemas.microsoft.com/office/2006/documentManagement/types"/>
    <xsd:import namespace="http://schemas.microsoft.com/office/infopath/2007/PartnerControls"/>
    <xsd:element name="nocos_AssignmentNumberFolder" ma:index="28" nillable="true" ma:displayName="Assignment Number Folder" ma:hidden="true" ma:internalName="nocos_AssignmentNumberFold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75476-7DAD-4855-8FA6-9D04C61DBCA7}">
  <ds:schemaRefs>
    <ds:schemaRef ds:uri="http://schemas.openxmlformats.org/officeDocument/2006/bibliography"/>
  </ds:schemaRefs>
</ds:datastoreItem>
</file>

<file path=customXml/itemProps2.xml><?xml version="1.0" encoding="utf-8"?>
<ds:datastoreItem xmlns:ds="http://schemas.openxmlformats.org/officeDocument/2006/customXml" ds:itemID="{4C8C9B03-7FCB-435A-BF02-D728C864406E}">
  <ds:schemaRefs>
    <ds:schemaRef ds:uri="http://schemas.microsoft.com/office/2006/metadata/properties"/>
    <ds:schemaRef ds:uri="http://schemas.microsoft.com/office/infopath/2007/PartnerControls"/>
    <ds:schemaRef ds:uri="91eab03a-88c7-4d6b-9ba5-52c85cc7b773"/>
    <ds:schemaRef ds:uri="10297ffb-6faf-4824-bb66-6fa0d5c6b2f5"/>
    <ds:schemaRef ds:uri="7900e9b6-4499-437f-b7e8-a8ca5db553ce"/>
    <ds:schemaRef ds:uri="4917d019-9ece-4176-92c1-a87ecd58e329"/>
  </ds:schemaRefs>
</ds:datastoreItem>
</file>

<file path=customXml/itemProps3.xml><?xml version="1.0" encoding="utf-8"?>
<ds:datastoreItem xmlns:ds="http://schemas.openxmlformats.org/officeDocument/2006/customXml" ds:itemID="{C1947260-A03B-4685-A1ED-3AEEB2E1C0AB}">
  <ds:schemaRefs>
    <ds:schemaRef ds:uri="http://schemas.microsoft.com/sharepoint/v3/contenttype/forms"/>
  </ds:schemaRefs>
</ds:datastoreItem>
</file>

<file path=customXml/itemProps4.xml><?xml version="1.0" encoding="utf-8"?>
<ds:datastoreItem xmlns:ds="http://schemas.openxmlformats.org/officeDocument/2006/customXml" ds:itemID="{99C69FB8-C176-4FBF-9CBA-0D21B8BFC545}">
  <ds:schemaRefs>
    <ds:schemaRef ds:uri="Microsoft.SharePoint.Taxonomy.ContentTypeSync"/>
  </ds:schemaRefs>
</ds:datastoreItem>
</file>

<file path=customXml/itemProps5.xml><?xml version="1.0" encoding="utf-8"?>
<ds:datastoreItem xmlns:ds="http://schemas.openxmlformats.org/officeDocument/2006/customXml" ds:itemID="{EFF7A1C6-57F9-4C22-A8AF-F8495384D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7ffb-6faf-4824-bb66-6fa0d5c6b2f5"/>
    <ds:schemaRef ds:uri="4917d019-9ece-4176-92c1-a87ecd58e329"/>
    <ds:schemaRef ds:uri="91eab03a-88c7-4d6b-9ba5-52c85cc7b773"/>
    <ds:schemaRef ds:uri="7900e9b6-4499-437f-b7e8-a8ca5db55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25ca93-004f-44f4-a6b5-eb22b45815aa}" enabled="0" method="" siteId="{ce25ca93-004f-44f4-a6b5-eb22b45815aa}" removed="1"/>
</clbl:labelList>
</file>

<file path=docProps/app.xml><?xml version="1.0" encoding="utf-8"?>
<Properties xmlns="http://schemas.openxmlformats.org/officeDocument/2006/extended-properties" xmlns:vt="http://schemas.openxmlformats.org/officeDocument/2006/docPropsVTypes">
  <Template>Rapport%20liten.dotx</Template>
  <TotalTime>67</TotalTime>
  <Pages>1</Pages>
  <Words>4185</Words>
  <Characters>23857</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Detaljregulering Værøy Ytre Havn</vt:lpstr>
    </vt:vector>
  </TitlesOfParts>
  <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Detaljregulering Værøy Ytre Havn</dc:title>
  <dc:subject/>
  <dc:creator>Robert Lervik</dc:creator>
  <cp:keywords/>
  <cp:lastModifiedBy>Mikkel Frengstad</cp:lastModifiedBy>
  <cp:revision>11</cp:revision>
  <cp:lastPrinted>2022-08-09T14:41:00Z</cp:lastPrinted>
  <dcterms:created xsi:type="dcterms:W3CDTF">2026-05-13T13:59:00Z</dcterms:created>
  <dcterms:modified xsi:type="dcterms:W3CDTF">2026-05-18T09:17:00Z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0x010100B00F0766BAE1BF499338ABD745709259010066B9FD9C3A18DB4E91EFD005292F1661</vt:lpwstr>
  </property>
  <property fmtid="{D5CDD505-2E9C-101B-9397-08002B2CF9AE}" pid="3" name="nocos_LanguageChoice">
    <vt:lpwstr>English</vt:lpwstr>
  </property>
  <property fmtid="{D5CDD505-2E9C-101B-9397-08002B2CF9AE}" pid="4" name="nocos_Company">
    <vt:lpwstr>12;#Norconsult AS|2e89b2ac-f9b4-4b67-8384-d29decfc6f5c</vt:lpwstr>
  </property>
  <property fmtid="{D5CDD505-2E9C-101B-9397-08002B2CF9AE}" pid="5" name="nocos_Companyo1c6d18263c643318b4ab4fa95b1841d">
    <vt:lpwstr/>
  </property>
  <property fmtid="{D5CDD505-2E9C-101B-9397-08002B2CF9AE}" pid="6" name="nocos_Country">
    <vt:lpwstr/>
  </property>
  <property fmtid="{D5CDD505-2E9C-101B-9397-08002B2CF9AE}" pid="7" name="nocos_Country2e046c78d7b14a9987252de9d9e5a08e">
    <vt:lpwstr/>
  </property>
  <property fmtid="{D5CDD505-2E9C-101B-9397-08002B2CF9AE}" pid="8" name="TaxCatchAl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nocos_NorconsultLocation">
    <vt:lpwstr/>
  </property>
  <property fmtid="{D5CDD505-2E9C-101B-9397-08002B2CF9AE}" pid="13" name="Owners">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g43693e65fee4fe6852021dad4189cbb">
    <vt:lpwstr/>
  </property>
  <property fmtid="{D5CDD505-2E9C-101B-9397-08002B2CF9AE}" pid="17" name="nocos_MeetingType">
    <vt:lpwstr/>
  </property>
  <property fmtid="{D5CDD505-2E9C-101B-9397-08002B2CF9AE}" pid="18" name="nocos_disciplineTerms">
    <vt:lpwstr>13;#Plan|12d20799-01bb-4d6c-a688-2f8016e08a75</vt:lpwstr>
  </property>
  <property fmtid="{D5CDD505-2E9C-101B-9397-08002B2CF9AE}" pid="19" name="Fagfelt">
    <vt:lpwstr>13;#Plan|12d20799-01bb-4d6c-a688-2f8016e08a75</vt:lpwstr>
  </property>
  <property fmtid="{D5CDD505-2E9C-101B-9397-08002B2CF9AE}" pid="20" name="a418d4df3579406e823951939d28e9eb">
    <vt:lpwstr>Plan|12d20799-01bb-4d6c-a688-2f8016e08a75</vt:lpwstr>
  </property>
  <property fmtid="{D5CDD505-2E9C-101B-9397-08002B2CF9AE}" pid="21" name="b5d7e62e7ca94f11906fb431f9541c43">
    <vt:lpwstr/>
  </property>
  <property fmtid="{D5CDD505-2E9C-101B-9397-08002B2CF9AE}" pid="22" name="Fagnettverk">
    <vt:lpwstr>None</vt:lpwstr>
  </property>
  <property fmtid="{D5CDD505-2E9C-101B-9397-08002B2CF9AE}" pid="23" name="nocos_ChangeDocumentType">
    <vt:lpwstr/>
  </property>
  <property fmtid="{D5CDD505-2E9C-101B-9397-08002B2CF9AE}" pid="24" name="VersjoniES">
    <vt:lpwstr>07.04.2026</vt:lpwstr>
  </property>
  <property fmtid="{D5CDD505-2E9C-101B-9397-08002B2CF9AE}" pid="25" name="docLang">
    <vt:lpwstr>nb</vt:lpwstr>
  </property>
</Properties>
</file>